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both"/>
        <w:rPr>
          <w:rFonts w:ascii="Palatino Linotype" w:hAnsi="Palatino Linotype"/>
          <w:sz w:val="24"/>
          <w:szCs w:val="24"/>
        </w:rPr>
      </w:pPr>
      <w:r>
        <w:rPr>
          <w:rFonts w:ascii="Palatino Linotype" w:hAnsi="Palatino Linotype"/>
          <w:sz w:val="24"/>
          <w:szCs w:val="24"/>
        </w:rPr>
        <w:tab/>
      </w:r>
      <w:r>
        <w:rPr>
          <w:rFonts w:ascii="Palatino Linotype" w:hAnsi="Palatino Linotype" w:cs="CIDFont+F4" w:eastAsiaTheme="minorHAnsi"/>
          <w:sz w:val="24"/>
          <w:szCs w:val="24"/>
        </w:rPr>
        <w:t xml:space="preserve"> </w:t>
      </w:r>
    </w:p>
    <w:p>
      <w:pPr>
        <w:autoSpaceDE w:val="0"/>
        <w:autoSpaceDN w:val="0"/>
        <w:adjustRightInd w:val="0"/>
        <w:spacing w:after="0" w:line="240" w:lineRule="auto"/>
        <w:jc w:val="center"/>
        <w:rPr>
          <w:rFonts w:ascii="Palatino Linotype" w:hAnsi="Palatino Linotype" w:eastAsiaTheme="minorHAnsi"/>
          <w:b/>
          <w:sz w:val="24"/>
          <w:szCs w:val="24"/>
        </w:rPr>
      </w:pPr>
      <w:r>
        <w:rPr>
          <w:rFonts w:ascii="Palatino Linotype" w:hAnsi="Palatino Linotype" w:eastAsiaTheme="minorHAnsi"/>
          <w:b/>
          <w:sz w:val="24"/>
          <w:szCs w:val="24"/>
        </w:rPr>
        <w:t>ORDIN</w:t>
      </w:r>
    </w:p>
    <w:p>
      <w:pPr>
        <w:autoSpaceDE w:val="0"/>
        <w:autoSpaceDN w:val="0"/>
        <w:adjustRightInd w:val="0"/>
        <w:spacing w:after="0" w:line="240" w:lineRule="auto"/>
        <w:jc w:val="center"/>
        <w:rPr>
          <w:rFonts w:ascii="Palatino Linotype" w:hAnsi="Palatino Linotype" w:eastAsiaTheme="minorHAnsi"/>
          <w:sz w:val="24"/>
          <w:szCs w:val="24"/>
        </w:rPr>
      </w:pPr>
      <w:r>
        <w:rPr>
          <w:rFonts w:ascii="Palatino Linotype" w:hAnsi="Palatino Linotype" w:eastAsiaTheme="minorHAnsi"/>
          <w:sz w:val="24"/>
          <w:szCs w:val="24"/>
        </w:rPr>
        <w:t>privind modificarea şi completarea Ordinului ministrului educaţiei şi al ministrului sănătăţii, interimar, nr. 5.338/2.015/2021 pentru aprobarea măsurilor de organizare a activităţii în cadrul unităţilor/instituţiilor de învăţământ în condiţii de siguranţă epidemiologică pentru prevenirea îmbolnăvirilor cu virusul SARS-CoV-2</w:t>
      </w:r>
    </w:p>
    <w:p>
      <w:pPr>
        <w:autoSpaceDE w:val="0"/>
        <w:autoSpaceDN w:val="0"/>
        <w:adjustRightInd w:val="0"/>
        <w:spacing w:after="0" w:line="240" w:lineRule="auto"/>
        <w:jc w:val="both"/>
        <w:rPr>
          <w:rFonts w:ascii="Palatino Linotype" w:hAnsi="Palatino Linotype" w:eastAsiaTheme="minorHAnsi"/>
          <w:sz w:val="24"/>
          <w:szCs w:val="24"/>
        </w:rPr>
      </w:pPr>
    </w:p>
    <w:p>
      <w:pPr>
        <w:autoSpaceDE w:val="0"/>
        <w:autoSpaceDN w:val="0"/>
        <w:adjustRightInd w:val="0"/>
        <w:spacing w:after="0" w:line="240" w:lineRule="auto"/>
        <w:jc w:val="both"/>
        <w:rPr>
          <w:rFonts w:ascii="Palatino Linotype" w:hAnsi="Palatino Linotype" w:eastAsiaTheme="minorHAnsi"/>
          <w:sz w:val="24"/>
          <w:szCs w:val="24"/>
        </w:rPr>
      </w:pPr>
      <w:r>
        <w:rPr>
          <w:rFonts w:ascii="Palatino Linotype" w:hAnsi="Palatino Linotype" w:eastAsiaTheme="minorHAnsi"/>
          <w:sz w:val="24"/>
          <w:szCs w:val="24"/>
        </w:rPr>
        <w:t xml:space="preserve">        Văzând Referatul de aprobare nr.15876</w:t>
      </w:r>
      <w:bookmarkStart w:id="0" w:name="_GoBack"/>
      <w:bookmarkEnd w:id="0"/>
      <w:r>
        <w:rPr>
          <w:rFonts w:ascii="Palatino Linotype" w:hAnsi="Palatino Linotype" w:eastAsiaTheme="minorHAnsi"/>
          <w:sz w:val="24"/>
          <w:szCs w:val="24"/>
        </w:rPr>
        <w:t>/CM/19.11.2021 al Ministerului Educaţiei şi Referatul de aprobare nr. ...................... al Ministerului Sănătăţii,</w:t>
      </w:r>
    </w:p>
    <w:p>
      <w:pPr>
        <w:autoSpaceDE w:val="0"/>
        <w:autoSpaceDN w:val="0"/>
        <w:adjustRightInd w:val="0"/>
        <w:spacing w:after="0" w:line="240" w:lineRule="auto"/>
        <w:jc w:val="both"/>
        <w:rPr>
          <w:rFonts w:ascii="Palatino Linotype" w:hAnsi="Palatino Linotype" w:eastAsiaTheme="minorHAnsi"/>
          <w:sz w:val="24"/>
          <w:szCs w:val="24"/>
        </w:rPr>
      </w:pPr>
      <w:r>
        <w:rPr>
          <w:rFonts w:ascii="Palatino Linotype" w:hAnsi="Palatino Linotype" w:eastAsiaTheme="minorHAnsi"/>
          <w:sz w:val="24"/>
          <w:szCs w:val="24"/>
        </w:rPr>
        <w:t>Având în vedere prevederile:</w:t>
      </w:r>
    </w:p>
    <w:p>
      <w:pPr>
        <w:autoSpaceDE w:val="0"/>
        <w:autoSpaceDN w:val="0"/>
        <w:adjustRightInd w:val="0"/>
        <w:spacing w:after="0" w:line="240" w:lineRule="auto"/>
        <w:jc w:val="both"/>
        <w:rPr>
          <w:rFonts w:ascii="Palatino Linotype" w:hAnsi="Palatino Linotype" w:eastAsiaTheme="minorHAnsi"/>
          <w:sz w:val="24"/>
          <w:szCs w:val="24"/>
        </w:rPr>
      </w:pPr>
      <w:r>
        <w:rPr>
          <w:rFonts w:ascii="Palatino Linotype" w:hAnsi="Palatino Linotype" w:eastAsiaTheme="minorHAnsi"/>
          <w:sz w:val="24"/>
          <w:szCs w:val="24"/>
        </w:rPr>
        <w:t xml:space="preserve">    - art. 94, 95, 114 şi 123 din Legea educaţiei naţionale nr. 1/2011, cu modificările şi completările ulterioare;</w:t>
      </w:r>
    </w:p>
    <w:p>
      <w:pPr>
        <w:autoSpaceDE w:val="0"/>
        <w:autoSpaceDN w:val="0"/>
        <w:adjustRightInd w:val="0"/>
        <w:spacing w:after="0" w:line="240" w:lineRule="auto"/>
        <w:jc w:val="both"/>
        <w:rPr>
          <w:rFonts w:ascii="Palatino Linotype" w:hAnsi="Palatino Linotype" w:eastAsiaTheme="minorHAnsi"/>
          <w:sz w:val="24"/>
          <w:szCs w:val="24"/>
        </w:rPr>
      </w:pPr>
      <w:r>
        <w:rPr>
          <w:rFonts w:ascii="Palatino Linotype" w:hAnsi="Palatino Linotype" w:eastAsiaTheme="minorHAnsi"/>
          <w:sz w:val="24"/>
          <w:szCs w:val="24"/>
        </w:rPr>
        <w:t xml:space="preserve">    - art. 10 din Legea nr. 95/2006 privind reforma în domeniul sănătăţii, republicată, cu modificările şi completările ulterioare;</w:t>
      </w:r>
    </w:p>
    <w:p>
      <w:pPr>
        <w:autoSpaceDE w:val="0"/>
        <w:autoSpaceDN w:val="0"/>
        <w:adjustRightInd w:val="0"/>
        <w:spacing w:after="0" w:line="240" w:lineRule="auto"/>
        <w:jc w:val="both"/>
        <w:rPr>
          <w:rFonts w:ascii="Palatino Linotype" w:hAnsi="Palatino Linotype" w:eastAsiaTheme="minorHAnsi"/>
          <w:sz w:val="24"/>
          <w:szCs w:val="24"/>
        </w:rPr>
      </w:pPr>
      <w:r>
        <w:rPr>
          <w:rFonts w:ascii="Palatino Linotype" w:hAnsi="Palatino Linotype" w:eastAsiaTheme="minorHAnsi"/>
          <w:sz w:val="24"/>
          <w:szCs w:val="24"/>
        </w:rPr>
        <w:t xml:space="preserve">    - art. 2 din Ordonanţa de urgenţă a Guvernului nr. 141/2020 privind instituirea unor măsuri pentru buna funcţionare a sistemului de învăţământ şi pentru modificarea şi completarea Legii educaţiei naţionale nr. 1/2011, aprobată cu modificări prin Legea nr. 87/2021, cu modificările ulterioare;</w:t>
      </w:r>
    </w:p>
    <w:p>
      <w:pPr>
        <w:autoSpaceDE w:val="0"/>
        <w:autoSpaceDN w:val="0"/>
        <w:adjustRightInd w:val="0"/>
        <w:spacing w:after="0" w:line="240" w:lineRule="auto"/>
        <w:jc w:val="both"/>
        <w:rPr>
          <w:rFonts w:ascii="Palatino Linotype" w:hAnsi="Palatino Linotype" w:eastAsiaTheme="minorHAnsi"/>
          <w:sz w:val="24"/>
          <w:szCs w:val="24"/>
        </w:rPr>
      </w:pPr>
      <w:r>
        <w:rPr>
          <w:rFonts w:ascii="Palatino Linotype" w:hAnsi="Palatino Linotype" w:eastAsiaTheme="minorHAnsi"/>
          <w:sz w:val="24"/>
          <w:szCs w:val="24"/>
        </w:rPr>
        <w:t xml:space="preserve">    - Ordinului ministrului educaţiei şi cercetării nr. 5.447/2020 privind aprobarea Regulamentului-cadru de organizare şi funcţionare a unităţilor de învăţământ preuniversitar, cu modificările şi completările ulterioare;</w:t>
      </w:r>
    </w:p>
    <w:p>
      <w:pPr>
        <w:autoSpaceDE w:val="0"/>
        <w:autoSpaceDN w:val="0"/>
        <w:adjustRightInd w:val="0"/>
        <w:spacing w:after="0" w:line="240" w:lineRule="auto"/>
        <w:jc w:val="both"/>
        <w:rPr>
          <w:rFonts w:ascii="Palatino Linotype" w:hAnsi="Palatino Linotype" w:eastAsiaTheme="minorHAnsi"/>
          <w:sz w:val="24"/>
          <w:szCs w:val="24"/>
        </w:rPr>
      </w:pPr>
      <w:r>
        <w:rPr>
          <w:rFonts w:ascii="Palatino Linotype" w:hAnsi="Palatino Linotype" w:eastAsiaTheme="minorHAnsi"/>
          <w:sz w:val="24"/>
          <w:szCs w:val="24"/>
        </w:rPr>
        <w:t xml:space="preserve">    - Hotărârii Comitetului Naţional pentru Situaţii de Urgenţă nr. 105 din 19.11.2021 </w:t>
      </w:r>
    </w:p>
    <w:p>
      <w:pPr>
        <w:autoSpaceDE w:val="0"/>
        <w:autoSpaceDN w:val="0"/>
        <w:adjustRightInd w:val="0"/>
        <w:spacing w:after="0" w:line="240" w:lineRule="auto"/>
        <w:jc w:val="both"/>
        <w:rPr>
          <w:rFonts w:ascii="Palatino Linotype" w:hAnsi="Palatino Linotype" w:eastAsiaTheme="minorHAnsi"/>
          <w:sz w:val="24"/>
          <w:szCs w:val="24"/>
        </w:rPr>
      </w:pPr>
      <w:r>
        <w:rPr>
          <w:rFonts w:ascii="Palatino Linotype" w:hAnsi="Palatino Linotype" w:eastAsiaTheme="minorHAnsi"/>
          <w:sz w:val="24"/>
          <w:szCs w:val="24"/>
        </w:rPr>
        <w:t xml:space="preserve">    în temeiul prevederilor </w:t>
      </w:r>
      <w:r>
        <w:rPr>
          <w:rFonts w:ascii="Palatino Linotype" w:hAnsi="Palatino Linotype" w:eastAsiaTheme="minorHAnsi"/>
          <w:sz w:val="24"/>
          <w:szCs w:val="24"/>
          <w:u w:val="single"/>
        </w:rPr>
        <w:t>art. 13</w:t>
      </w:r>
      <w:r>
        <w:rPr>
          <w:rFonts w:ascii="Palatino Linotype" w:hAnsi="Palatino Linotype" w:eastAsiaTheme="minorHAnsi"/>
          <w:sz w:val="24"/>
          <w:szCs w:val="24"/>
        </w:rPr>
        <w:t xml:space="preserve"> alin. (3) din Hotărârea Guvernului nr. 369/2021 privind organizarea şi funcţionarea Ministerului Educaţiei, cu modificările ulterioare, şi ale </w:t>
      </w:r>
      <w:r>
        <w:rPr>
          <w:rFonts w:ascii="Palatino Linotype" w:hAnsi="Palatino Linotype" w:eastAsiaTheme="minorHAnsi"/>
          <w:sz w:val="24"/>
          <w:szCs w:val="24"/>
          <w:u w:val="single"/>
        </w:rPr>
        <w:t>art. 7</w:t>
      </w:r>
      <w:r>
        <w:rPr>
          <w:rFonts w:ascii="Palatino Linotype" w:hAnsi="Palatino Linotype" w:eastAsiaTheme="minorHAnsi"/>
          <w:sz w:val="24"/>
          <w:szCs w:val="24"/>
        </w:rPr>
        <w:t xml:space="preserve"> alin. (4) din Hotărârea Guvernului nr. 144/2010 privind organizarea şi funcţionarea Ministerului Sănătăţii, cu modificările şi completările ulterioare,</w:t>
      </w:r>
    </w:p>
    <w:p>
      <w:pPr>
        <w:autoSpaceDE w:val="0"/>
        <w:autoSpaceDN w:val="0"/>
        <w:adjustRightInd w:val="0"/>
        <w:spacing w:after="0" w:line="240" w:lineRule="auto"/>
        <w:jc w:val="both"/>
        <w:rPr>
          <w:rFonts w:ascii="Palatino Linotype" w:hAnsi="Palatino Linotype" w:eastAsiaTheme="minorHAnsi"/>
          <w:sz w:val="24"/>
          <w:szCs w:val="24"/>
        </w:rPr>
      </w:pPr>
    </w:p>
    <w:p>
      <w:pPr>
        <w:autoSpaceDE w:val="0"/>
        <w:autoSpaceDN w:val="0"/>
        <w:adjustRightInd w:val="0"/>
        <w:spacing w:after="0" w:line="240" w:lineRule="auto"/>
        <w:jc w:val="center"/>
        <w:rPr>
          <w:rFonts w:ascii="Palatino Linotype" w:hAnsi="Palatino Linotype" w:eastAsiaTheme="minorHAnsi"/>
          <w:sz w:val="24"/>
          <w:szCs w:val="24"/>
        </w:rPr>
      </w:pPr>
      <w:r>
        <w:rPr>
          <w:rFonts w:ascii="Palatino Linotype" w:hAnsi="Palatino Linotype" w:eastAsiaTheme="minorHAnsi"/>
          <w:b/>
          <w:bCs/>
          <w:sz w:val="24"/>
          <w:szCs w:val="24"/>
        </w:rPr>
        <w:t>ministrul educaţiei</w:t>
      </w:r>
      <w:r>
        <w:rPr>
          <w:rFonts w:ascii="Palatino Linotype" w:hAnsi="Palatino Linotype" w:eastAsiaTheme="minorHAnsi"/>
          <w:sz w:val="24"/>
          <w:szCs w:val="24"/>
        </w:rPr>
        <w:t xml:space="preserve"> şi </w:t>
      </w:r>
      <w:r>
        <w:rPr>
          <w:rFonts w:ascii="Palatino Linotype" w:hAnsi="Palatino Linotype" w:eastAsiaTheme="minorHAnsi"/>
          <w:b/>
          <w:bCs/>
          <w:sz w:val="24"/>
          <w:szCs w:val="24"/>
        </w:rPr>
        <w:t>ministrul sănătăţii, interimar</w:t>
      </w:r>
      <w:r>
        <w:rPr>
          <w:rFonts w:ascii="Palatino Linotype" w:hAnsi="Palatino Linotype" w:eastAsiaTheme="minorHAnsi"/>
          <w:sz w:val="24"/>
          <w:szCs w:val="24"/>
        </w:rPr>
        <w:t>,</w:t>
      </w:r>
    </w:p>
    <w:p>
      <w:pPr>
        <w:autoSpaceDE w:val="0"/>
        <w:autoSpaceDN w:val="0"/>
        <w:adjustRightInd w:val="0"/>
        <w:spacing w:after="0" w:line="240" w:lineRule="auto"/>
        <w:jc w:val="center"/>
        <w:rPr>
          <w:rFonts w:ascii="Palatino Linotype" w:hAnsi="Palatino Linotype" w:eastAsiaTheme="minorHAnsi"/>
          <w:sz w:val="24"/>
          <w:szCs w:val="24"/>
        </w:rPr>
      </w:pPr>
    </w:p>
    <w:p>
      <w:pPr>
        <w:autoSpaceDE w:val="0"/>
        <w:autoSpaceDN w:val="0"/>
        <w:adjustRightInd w:val="0"/>
        <w:spacing w:after="0" w:line="240" w:lineRule="auto"/>
        <w:jc w:val="center"/>
        <w:rPr>
          <w:rFonts w:ascii="Palatino Linotype" w:hAnsi="Palatino Linotype" w:eastAsiaTheme="minorHAnsi"/>
          <w:sz w:val="24"/>
          <w:szCs w:val="24"/>
        </w:rPr>
      </w:pPr>
      <w:r>
        <w:rPr>
          <w:rFonts w:ascii="Palatino Linotype" w:hAnsi="Palatino Linotype" w:eastAsiaTheme="minorHAnsi"/>
          <w:sz w:val="24"/>
          <w:szCs w:val="24"/>
        </w:rPr>
        <w:t>emit prezentul ordin</w:t>
      </w:r>
    </w:p>
    <w:p>
      <w:pPr>
        <w:autoSpaceDE w:val="0"/>
        <w:autoSpaceDN w:val="0"/>
        <w:adjustRightInd w:val="0"/>
        <w:spacing w:after="0" w:line="240" w:lineRule="auto"/>
        <w:jc w:val="both"/>
        <w:rPr>
          <w:rFonts w:ascii="Palatino Linotype" w:hAnsi="Palatino Linotype" w:eastAsiaTheme="minorHAnsi"/>
          <w:sz w:val="24"/>
          <w:szCs w:val="24"/>
        </w:rPr>
      </w:pPr>
    </w:p>
    <w:p>
      <w:pPr>
        <w:autoSpaceDE w:val="0"/>
        <w:autoSpaceDN w:val="0"/>
        <w:adjustRightInd w:val="0"/>
        <w:spacing w:after="0" w:line="240" w:lineRule="auto"/>
        <w:jc w:val="both"/>
        <w:rPr>
          <w:rFonts w:ascii="Palatino Linotype" w:hAnsi="Palatino Linotype" w:eastAsiaTheme="minorHAnsi"/>
          <w:sz w:val="24"/>
          <w:szCs w:val="24"/>
        </w:rPr>
      </w:pPr>
    </w:p>
    <w:p>
      <w:pPr>
        <w:autoSpaceDE w:val="0"/>
        <w:autoSpaceDN w:val="0"/>
        <w:adjustRightInd w:val="0"/>
        <w:spacing w:after="0" w:line="240" w:lineRule="auto"/>
        <w:jc w:val="both"/>
        <w:rPr>
          <w:rFonts w:ascii="Palatino Linotype" w:hAnsi="Palatino Linotype" w:eastAsiaTheme="minorHAnsi"/>
          <w:sz w:val="24"/>
          <w:szCs w:val="24"/>
        </w:rPr>
      </w:pPr>
      <w:r>
        <w:rPr>
          <w:rFonts w:ascii="Palatino Linotype" w:hAnsi="Palatino Linotype" w:eastAsiaTheme="minorHAnsi"/>
          <w:sz w:val="24"/>
          <w:szCs w:val="24"/>
        </w:rPr>
        <w:t xml:space="preserve"> ART. I</w:t>
      </w:r>
    </w:p>
    <w:p>
      <w:pPr>
        <w:autoSpaceDE w:val="0"/>
        <w:autoSpaceDN w:val="0"/>
        <w:adjustRightInd w:val="0"/>
        <w:spacing w:after="0" w:line="240" w:lineRule="auto"/>
        <w:jc w:val="both"/>
        <w:rPr>
          <w:rFonts w:ascii="Palatino Linotype" w:hAnsi="Palatino Linotype" w:eastAsiaTheme="minorHAnsi"/>
          <w:sz w:val="24"/>
          <w:szCs w:val="24"/>
        </w:rPr>
      </w:pPr>
      <w:r>
        <w:rPr>
          <w:rFonts w:ascii="Palatino Linotype" w:hAnsi="Palatino Linotype" w:eastAsiaTheme="minorHAnsi"/>
          <w:sz w:val="24"/>
          <w:szCs w:val="24"/>
        </w:rPr>
        <w:t xml:space="preserve"> Ordinul ministrului educaţiei şi al ministrului sănătăţii, interimar, nr. 5.338/2.015/2021 pentru aprobarea măsurilor de organizare a activităţii în cadrul unităţilor/instituţiilor de învăţământ în condiţii de siguranţă epidemiologică pentru prevenirea îmbolnăvirilor cu virusul SARS-CoV-2, publicat în Monitorul Oficial al României, Partea I, nr. 942 din 1 octombrie 2021, cu modificările și completările ulterioare, se modifică şi se completează după cum urmează:</w:t>
      </w:r>
    </w:p>
    <w:p>
      <w:pPr>
        <w:autoSpaceDE w:val="0"/>
        <w:autoSpaceDN w:val="0"/>
        <w:adjustRightInd w:val="0"/>
        <w:spacing w:after="0" w:line="240" w:lineRule="auto"/>
        <w:jc w:val="both"/>
        <w:rPr>
          <w:rFonts w:ascii="Palatino Linotype" w:hAnsi="Palatino Linotype" w:eastAsiaTheme="minorHAnsi"/>
          <w:sz w:val="24"/>
          <w:szCs w:val="24"/>
        </w:rPr>
      </w:pPr>
    </w:p>
    <w:p>
      <w:pPr>
        <w:autoSpaceDE w:val="0"/>
        <w:autoSpaceDN w:val="0"/>
        <w:adjustRightInd w:val="0"/>
        <w:spacing w:after="0" w:line="240" w:lineRule="auto"/>
        <w:jc w:val="both"/>
        <w:rPr>
          <w:rFonts w:ascii="Palatino Linotype" w:hAnsi="Palatino Linotype" w:eastAsiaTheme="minorHAnsi"/>
          <w:sz w:val="24"/>
          <w:szCs w:val="24"/>
        </w:rPr>
      </w:pPr>
    </w:p>
    <w:p>
      <w:pPr>
        <w:autoSpaceDE w:val="0"/>
        <w:autoSpaceDN w:val="0"/>
        <w:adjustRightInd w:val="0"/>
        <w:spacing w:after="0" w:line="240" w:lineRule="auto"/>
        <w:jc w:val="both"/>
        <w:rPr>
          <w:rFonts w:ascii="Palatino Linotype" w:hAnsi="Palatino Linotype" w:eastAsiaTheme="minorHAnsi"/>
          <w:sz w:val="24"/>
          <w:szCs w:val="24"/>
        </w:rPr>
      </w:pPr>
    </w:p>
    <w:p>
      <w:pPr>
        <w:autoSpaceDE w:val="0"/>
        <w:autoSpaceDN w:val="0"/>
        <w:adjustRightInd w:val="0"/>
        <w:spacing w:after="0" w:line="240" w:lineRule="auto"/>
        <w:jc w:val="both"/>
        <w:rPr>
          <w:rFonts w:ascii="Palatino Linotype" w:hAnsi="Palatino Linotype" w:eastAsiaTheme="minorHAnsi"/>
          <w:sz w:val="24"/>
          <w:szCs w:val="24"/>
        </w:rPr>
      </w:pPr>
    </w:p>
    <w:p>
      <w:pPr>
        <w:pStyle w:val="9"/>
        <w:numPr>
          <w:ilvl w:val="0"/>
          <w:numId w:val="1"/>
        </w:numPr>
        <w:autoSpaceDE w:val="0"/>
        <w:autoSpaceDN w:val="0"/>
        <w:adjustRightInd w:val="0"/>
        <w:spacing w:after="0" w:line="240" w:lineRule="auto"/>
        <w:jc w:val="both"/>
        <w:rPr>
          <w:rFonts w:ascii="Palatino Linotype" w:hAnsi="Palatino Linotype" w:eastAsiaTheme="minorHAnsi"/>
          <w:sz w:val="24"/>
          <w:szCs w:val="24"/>
        </w:rPr>
      </w:pPr>
      <w:r>
        <w:rPr>
          <w:rFonts w:ascii="Palatino Linotype" w:hAnsi="Palatino Linotype" w:eastAsiaTheme="minorHAnsi"/>
          <w:b/>
          <w:bCs/>
          <w:sz w:val="24"/>
          <w:szCs w:val="24"/>
        </w:rPr>
        <w:t xml:space="preserve"> După articolul 3^1 se introduce un nou articol, articolul 3^2, cu următorul cuprins:</w:t>
      </w:r>
    </w:p>
    <w:p>
      <w:pPr>
        <w:autoSpaceDE w:val="0"/>
        <w:autoSpaceDN w:val="0"/>
        <w:adjustRightInd w:val="0"/>
        <w:spacing w:after="0" w:line="240" w:lineRule="auto"/>
        <w:jc w:val="both"/>
        <w:rPr>
          <w:rFonts w:ascii="Palatino Linotype" w:hAnsi="Palatino Linotype" w:eastAsiaTheme="minorHAnsi"/>
          <w:sz w:val="24"/>
          <w:szCs w:val="24"/>
        </w:rPr>
      </w:pPr>
      <w:r>
        <w:rPr>
          <w:rFonts w:ascii="Palatino Linotype" w:hAnsi="Palatino Linotype" w:eastAsiaTheme="minorHAnsi"/>
          <w:sz w:val="24"/>
          <w:szCs w:val="24"/>
        </w:rPr>
        <w:t xml:space="preserve">    "Art. 3^2</w:t>
      </w:r>
    </w:p>
    <w:p>
      <w:pPr>
        <w:pStyle w:val="9"/>
        <w:numPr>
          <w:ilvl w:val="0"/>
          <w:numId w:val="2"/>
        </w:numPr>
        <w:autoSpaceDE w:val="0"/>
        <w:autoSpaceDN w:val="0"/>
        <w:adjustRightInd w:val="0"/>
        <w:spacing w:after="0" w:line="240" w:lineRule="auto"/>
        <w:ind w:left="426"/>
        <w:jc w:val="both"/>
        <w:rPr>
          <w:rFonts w:ascii="Palatino Linotype" w:hAnsi="Palatino Linotype" w:eastAsiaTheme="minorHAnsi"/>
          <w:sz w:val="24"/>
          <w:szCs w:val="24"/>
        </w:rPr>
      </w:pPr>
      <w:r>
        <w:rPr>
          <w:rFonts w:ascii="Palatino Linotype" w:hAnsi="Palatino Linotype" w:eastAsiaTheme="minorHAnsi"/>
          <w:sz w:val="24"/>
          <w:szCs w:val="24"/>
        </w:rPr>
        <w:t xml:space="preserve">Prin excepție de la dispozițiile art. 3^1, începând cu data de 22 noiembrie 2021, în localitățile în care rata de incidență este sub 3/1000, activitățile didactice se pot desfășura cu prezența fizică în unitățile de învățământ preuniversitar, cu respectarea strictă a normelor de protecție sanitară, independent de  procentul de vaccinare a personalului din unitatea de învățământ. </w:t>
      </w:r>
    </w:p>
    <w:p>
      <w:pPr>
        <w:autoSpaceDE w:val="0"/>
        <w:autoSpaceDN w:val="0"/>
        <w:adjustRightInd w:val="0"/>
        <w:spacing w:after="0" w:line="240" w:lineRule="auto"/>
        <w:ind w:left="426" w:hanging="567"/>
        <w:jc w:val="both"/>
        <w:rPr>
          <w:rFonts w:ascii="Times New Roman" w:hAnsi="Times New Roman" w:eastAsiaTheme="minorHAnsi"/>
          <w:sz w:val="28"/>
          <w:szCs w:val="28"/>
          <w:lang w:val="en-GB"/>
        </w:rPr>
      </w:pPr>
      <w:r>
        <w:rPr>
          <w:rFonts w:ascii="Palatino Linotype" w:hAnsi="Palatino Linotype" w:eastAsiaTheme="minorHAnsi"/>
          <w:sz w:val="24"/>
          <w:szCs w:val="24"/>
          <w:lang w:val="en-GB"/>
        </w:rPr>
        <w:t xml:space="preserve">  (2</w:t>
      </w:r>
      <w:r>
        <w:rPr>
          <w:rFonts w:ascii="Palatino Linotype" w:hAnsi="Palatino Linotype" w:eastAsiaTheme="minorHAnsi"/>
          <w:sz w:val="24"/>
          <w:szCs w:val="24"/>
        </w:rPr>
        <w:t>)   În situația prevăzută la alin (1), consiliile de administraţie ale unităţilor de învăţământ preuniversitar emit decizia privind reluarea cursurilor cu prezență fizică prin raportare la rata de incidență, publicată pe site-ul Ministerului Educației, cu informarea inspectoratelor şcolare judeţene/ISMB</w:t>
      </w:r>
      <w:r>
        <w:rPr>
          <w:rFonts w:ascii="Times New Roman" w:hAnsi="Times New Roman" w:eastAsiaTheme="minorHAnsi"/>
          <w:sz w:val="28"/>
          <w:szCs w:val="28"/>
        </w:rPr>
        <w:t>.</w:t>
      </w:r>
    </w:p>
    <w:p>
      <w:pPr>
        <w:autoSpaceDE w:val="0"/>
        <w:autoSpaceDN w:val="0"/>
        <w:adjustRightInd w:val="0"/>
        <w:spacing w:after="0" w:line="240" w:lineRule="auto"/>
        <w:jc w:val="both"/>
        <w:rPr>
          <w:rFonts w:ascii="Palatino Linotype" w:hAnsi="Palatino Linotype" w:eastAsiaTheme="minorHAnsi"/>
          <w:b/>
          <w:bCs/>
          <w:sz w:val="24"/>
          <w:szCs w:val="24"/>
        </w:rPr>
      </w:pPr>
    </w:p>
    <w:p>
      <w:pPr>
        <w:pStyle w:val="9"/>
        <w:numPr>
          <w:ilvl w:val="0"/>
          <w:numId w:val="1"/>
        </w:numPr>
        <w:autoSpaceDE w:val="0"/>
        <w:autoSpaceDN w:val="0"/>
        <w:adjustRightInd w:val="0"/>
        <w:spacing w:after="0" w:line="240" w:lineRule="auto"/>
        <w:jc w:val="both"/>
        <w:rPr>
          <w:rFonts w:ascii="Times New Roman" w:hAnsi="Times New Roman" w:eastAsiaTheme="minorHAnsi"/>
          <w:iCs/>
          <w:sz w:val="24"/>
          <w:szCs w:val="24"/>
        </w:rPr>
      </w:pPr>
      <w:r>
        <w:rPr>
          <w:rFonts w:ascii="Palatino Linotype" w:hAnsi="Palatino Linotype" w:eastAsiaTheme="minorHAnsi"/>
          <w:b/>
          <w:bCs/>
          <w:sz w:val="24"/>
          <w:szCs w:val="24"/>
        </w:rPr>
        <w:t xml:space="preserve">După articolul 6 se introduce un nou articol, articolul 6^1, cu următorul cuprins: </w:t>
      </w:r>
    </w:p>
    <w:p>
      <w:pPr>
        <w:autoSpaceDE w:val="0"/>
        <w:autoSpaceDN w:val="0"/>
        <w:adjustRightInd w:val="0"/>
        <w:spacing w:after="0" w:line="240" w:lineRule="auto"/>
        <w:ind w:left="360"/>
        <w:jc w:val="both"/>
        <w:rPr>
          <w:rFonts w:ascii="Palatino Linotype" w:hAnsi="Palatino Linotype" w:eastAsiaTheme="minorHAnsi"/>
          <w:b/>
          <w:bCs/>
          <w:sz w:val="24"/>
          <w:szCs w:val="24"/>
        </w:rPr>
      </w:pPr>
      <w:r>
        <w:rPr>
          <w:rFonts w:ascii="Palatino Linotype" w:hAnsi="Palatino Linotype" w:eastAsiaTheme="minorHAnsi"/>
          <w:b/>
          <w:bCs/>
          <w:sz w:val="24"/>
          <w:szCs w:val="24"/>
        </w:rPr>
        <w:t xml:space="preserve">”Art. 6^1 </w:t>
      </w:r>
    </w:p>
    <w:p>
      <w:pPr>
        <w:pStyle w:val="9"/>
        <w:numPr>
          <w:ilvl w:val="0"/>
          <w:numId w:val="3"/>
        </w:numPr>
        <w:autoSpaceDE w:val="0"/>
        <w:autoSpaceDN w:val="0"/>
        <w:adjustRightInd w:val="0"/>
        <w:spacing w:after="0" w:line="240" w:lineRule="auto"/>
        <w:ind w:left="426" w:hanging="66"/>
        <w:jc w:val="both"/>
        <w:rPr>
          <w:rFonts w:ascii="Times New Roman" w:hAnsi="Times New Roman" w:eastAsiaTheme="minorHAnsi"/>
          <w:iCs/>
          <w:strike/>
          <w:sz w:val="24"/>
          <w:szCs w:val="24"/>
        </w:rPr>
      </w:pPr>
      <w:r>
        <w:rPr>
          <w:rFonts w:ascii="Palatino Linotype" w:hAnsi="Palatino Linotype" w:eastAsiaTheme="minorHAnsi"/>
          <w:bCs/>
          <w:sz w:val="24"/>
          <w:szCs w:val="24"/>
        </w:rPr>
        <w:t xml:space="preserve">În situația în care, în urma testării cu </w:t>
      </w:r>
      <w:r>
        <w:rPr>
          <w:rStyle w:val="15"/>
          <w:rFonts w:ascii="Palatino Linotype" w:hAnsi="Palatino Linotype" w:cs="Arial"/>
          <w:sz w:val="24"/>
          <w:szCs w:val="24"/>
        </w:rPr>
        <w:t>test rapid antigen non-invaziv efectuat din proba de salivă,</w:t>
      </w:r>
      <w:r>
        <w:rPr>
          <w:rStyle w:val="15"/>
          <w:rFonts w:ascii="Arial" w:hAnsi="Arial" w:cs="Arial"/>
          <w:sz w:val="30"/>
          <w:szCs w:val="30"/>
        </w:rPr>
        <w:t xml:space="preserve"> </w:t>
      </w:r>
      <w:r>
        <w:rPr>
          <w:rFonts w:ascii="Palatino Linotype" w:hAnsi="Palatino Linotype"/>
          <w:sz w:val="24"/>
          <w:szCs w:val="24"/>
        </w:rPr>
        <w:t>conform Instucțiunii Ministerului Sănătății nr. CAZ/4216/19.11.2021,</w:t>
      </w:r>
      <w:r>
        <w:rPr>
          <w:rFonts w:ascii="Palatino Linotype" w:hAnsi="Palatino Linotype" w:eastAsiaTheme="minorHAnsi"/>
          <w:bCs/>
          <w:sz w:val="24"/>
          <w:szCs w:val="24"/>
        </w:rPr>
        <w:t xml:space="preserve"> rezultatul este pozitiv, se aplică dispozițiile protocolului privind </w:t>
      </w:r>
      <w:r>
        <w:rPr>
          <w:rStyle w:val="11"/>
          <w:rFonts w:ascii="Palatino Linotype" w:hAnsi="Palatino Linotype"/>
          <w:sz w:val="24"/>
          <w:szCs w:val="24"/>
        </w:rPr>
        <w:t xml:space="preserve">managementul cazului cu rezultat pozitiv la testul </w:t>
      </w:r>
      <w:r>
        <w:rPr>
          <w:rStyle w:val="15"/>
          <w:rFonts w:ascii="Palatino Linotype" w:hAnsi="Palatino Linotype" w:cs="Arial"/>
          <w:sz w:val="24"/>
          <w:szCs w:val="24"/>
        </w:rPr>
        <w:t>rapid antigen non-invaziv efectuat din proba de salivă,</w:t>
      </w:r>
      <w:r>
        <w:rPr>
          <w:rFonts w:ascii="Palatino Linotype" w:hAnsi="Palatino Linotype" w:eastAsiaTheme="minorHAnsi"/>
          <w:bCs/>
          <w:sz w:val="24"/>
          <w:szCs w:val="24"/>
        </w:rPr>
        <w:t xml:space="preserve"> prevăzut la punctul VI din anexa la prezentul ordin.</w:t>
      </w:r>
    </w:p>
    <w:p>
      <w:pPr>
        <w:pStyle w:val="9"/>
        <w:numPr>
          <w:ilvl w:val="0"/>
          <w:numId w:val="3"/>
        </w:numPr>
        <w:autoSpaceDE w:val="0"/>
        <w:autoSpaceDN w:val="0"/>
        <w:adjustRightInd w:val="0"/>
        <w:spacing w:after="0" w:line="240" w:lineRule="auto"/>
        <w:ind w:left="426" w:hanging="66"/>
        <w:jc w:val="both"/>
        <w:rPr>
          <w:rFonts w:ascii="Times New Roman" w:hAnsi="Times New Roman" w:eastAsiaTheme="minorHAnsi"/>
          <w:iCs/>
          <w:sz w:val="24"/>
          <w:szCs w:val="24"/>
        </w:rPr>
      </w:pPr>
      <w:r>
        <w:rPr>
          <w:rFonts w:ascii="Palatino Linotype" w:hAnsi="Palatino Linotype" w:eastAsiaTheme="minorHAnsi"/>
          <w:bCs/>
          <w:sz w:val="24"/>
          <w:szCs w:val="24"/>
        </w:rPr>
        <w:t xml:space="preserve">Preșcolarul/elevul cu rezultat pozitiv la testul </w:t>
      </w:r>
      <w:r>
        <w:rPr>
          <w:rStyle w:val="15"/>
          <w:rFonts w:ascii="Palatino Linotype" w:hAnsi="Palatino Linotype" w:cs="Arial"/>
          <w:sz w:val="24"/>
          <w:szCs w:val="24"/>
        </w:rPr>
        <w:t>rapid antigen non-invaziv efectuat din proba de salivă</w:t>
      </w:r>
      <w:r>
        <w:rPr>
          <w:rFonts w:ascii="Palatino Linotype" w:hAnsi="Palatino Linotype" w:eastAsiaTheme="minorHAnsi"/>
          <w:bCs/>
          <w:sz w:val="24"/>
          <w:szCs w:val="24"/>
        </w:rPr>
        <w:t>, conform alin. (1), continuă activitatea didactică în regim online și poate relua cursurile cu prezență fizică după prezentarea r</w:t>
      </w:r>
      <w:r>
        <w:rPr>
          <w:rStyle w:val="12"/>
          <w:rFonts w:ascii="Palatino Linotype" w:hAnsi="Palatino Linotype"/>
          <w:sz w:val="24"/>
          <w:szCs w:val="24"/>
        </w:rPr>
        <w:t>ezultatului certificat negativ al unui test antigen rapid sau RT-PCR, efectuat în ultimele 24 de ore</w:t>
      </w:r>
      <w:r>
        <w:rPr>
          <w:rFonts w:ascii="Palatino Linotype" w:hAnsi="Palatino Linotype" w:eastAsiaTheme="minorHAnsi"/>
          <w:bCs/>
          <w:sz w:val="24"/>
          <w:szCs w:val="24"/>
        </w:rPr>
        <w:t>.</w:t>
      </w:r>
    </w:p>
    <w:p>
      <w:pPr>
        <w:pStyle w:val="9"/>
        <w:numPr>
          <w:ilvl w:val="0"/>
          <w:numId w:val="3"/>
        </w:numPr>
        <w:autoSpaceDE w:val="0"/>
        <w:autoSpaceDN w:val="0"/>
        <w:adjustRightInd w:val="0"/>
        <w:spacing w:after="0" w:line="240" w:lineRule="auto"/>
        <w:ind w:left="426" w:hanging="66"/>
        <w:jc w:val="both"/>
        <w:rPr>
          <w:rFonts w:ascii="Times New Roman" w:hAnsi="Times New Roman" w:eastAsiaTheme="minorHAnsi"/>
          <w:iCs/>
          <w:sz w:val="24"/>
          <w:szCs w:val="24"/>
        </w:rPr>
      </w:pPr>
      <w:r>
        <w:rPr>
          <w:rFonts w:ascii="Palatino Linotype" w:hAnsi="Palatino Linotype" w:eastAsiaTheme="minorHAnsi"/>
          <w:bCs/>
          <w:sz w:val="24"/>
          <w:szCs w:val="24"/>
        </w:rPr>
        <w:t xml:space="preserve">Preșcolarul/elevul care nu prezintă rezultatul </w:t>
      </w:r>
      <w:r>
        <w:rPr>
          <w:rStyle w:val="12"/>
          <w:rFonts w:ascii="Palatino Linotype" w:hAnsi="Palatino Linotype"/>
          <w:sz w:val="24"/>
          <w:szCs w:val="24"/>
        </w:rPr>
        <w:t>certificat negativ al unui test antigen rapid sau RT-PCR, efectuat în ultimele 24 de ore</w:t>
      </w:r>
      <w:r>
        <w:rPr>
          <w:rFonts w:ascii="Palatino Linotype" w:hAnsi="Palatino Linotype" w:eastAsiaTheme="minorHAnsi"/>
          <w:bCs/>
          <w:sz w:val="24"/>
          <w:szCs w:val="24"/>
        </w:rPr>
        <w:t xml:space="preserve">, reia cursurile cu prezență fizică după 14 zile de la data rezultatului pozitiv obținut la testul </w:t>
      </w:r>
      <w:r>
        <w:rPr>
          <w:rStyle w:val="15"/>
          <w:rFonts w:ascii="Palatino Linotype" w:hAnsi="Palatino Linotype" w:cs="Arial"/>
          <w:sz w:val="24"/>
          <w:szCs w:val="24"/>
        </w:rPr>
        <w:t>rapid antigen non-invaziv efectuat din proba de salivă</w:t>
      </w:r>
      <w:r>
        <w:rPr>
          <w:rFonts w:ascii="Palatino Linotype" w:hAnsi="Palatino Linotype" w:eastAsiaTheme="minorHAnsi"/>
          <w:bCs/>
          <w:sz w:val="24"/>
          <w:szCs w:val="24"/>
        </w:rPr>
        <w:t>.</w:t>
      </w:r>
    </w:p>
    <w:p>
      <w:pPr>
        <w:pStyle w:val="9"/>
        <w:numPr>
          <w:ilvl w:val="0"/>
          <w:numId w:val="3"/>
        </w:numPr>
        <w:autoSpaceDE w:val="0"/>
        <w:autoSpaceDN w:val="0"/>
        <w:adjustRightInd w:val="0"/>
        <w:spacing w:after="0" w:line="240" w:lineRule="auto"/>
        <w:ind w:left="426" w:hanging="66"/>
        <w:jc w:val="both"/>
        <w:rPr>
          <w:rFonts w:ascii="Times New Roman" w:hAnsi="Times New Roman" w:eastAsiaTheme="minorHAnsi"/>
          <w:iCs/>
          <w:sz w:val="24"/>
          <w:szCs w:val="24"/>
        </w:rPr>
      </w:pPr>
      <w:r>
        <w:rPr>
          <w:rFonts w:ascii="Palatino Linotype" w:hAnsi="Palatino Linotype" w:eastAsiaTheme="minorHAnsi"/>
          <w:bCs/>
          <w:sz w:val="24"/>
          <w:szCs w:val="24"/>
        </w:rPr>
        <w:t xml:space="preserve">Consiliul de administrație al unității de învățământ decide dacă testarea cu teste </w:t>
      </w:r>
      <w:r>
        <w:rPr>
          <w:rStyle w:val="15"/>
          <w:rFonts w:ascii="Palatino Linotype" w:hAnsi="Palatino Linotype" w:cs="Arial"/>
          <w:sz w:val="24"/>
          <w:szCs w:val="24"/>
        </w:rPr>
        <w:t>rapide antigen non-invazive efectuate din proba de salivă</w:t>
      </w:r>
      <w:r>
        <w:rPr>
          <w:rFonts w:ascii="Palatino Linotype" w:hAnsi="Palatino Linotype" w:eastAsiaTheme="minorHAnsi"/>
          <w:bCs/>
          <w:sz w:val="24"/>
          <w:szCs w:val="24"/>
        </w:rPr>
        <w:t xml:space="preserve"> se efectuează în unitatea de învățământ sau la domiciliu, sub supravegherea părintelui/reprezentantului legal.</w:t>
      </w:r>
    </w:p>
    <w:p>
      <w:pPr>
        <w:pStyle w:val="9"/>
        <w:numPr>
          <w:ilvl w:val="0"/>
          <w:numId w:val="3"/>
        </w:numPr>
        <w:autoSpaceDE w:val="0"/>
        <w:autoSpaceDN w:val="0"/>
        <w:adjustRightInd w:val="0"/>
        <w:spacing w:after="0" w:line="240" w:lineRule="auto"/>
        <w:ind w:left="426" w:hanging="66"/>
        <w:jc w:val="both"/>
        <w:rPr>
          <w:rFonts w:ascii="Times New Roman" w:hAnsi="Times New Roman" w:eastAsiaTheme="minorHAnsi"/>
          <w:iCs/>
          <w:sz w:val="24"/>
          <w:szCs w:val="24"/>
        </w:rPr>
      </w:pPr>
      <w:r>
        <w:rPr>
          <w:rFonts w:ascii="Palatino Linotype" w:hAnsi="Palatino Linotype" w:eastAsiaTheme="minorHAnsi"/>
          <w:bCs/>
          <w:sz w:val="24"/>
          <w:szCs w:val="24"/>
        </w:rPr>
        <w:t xml:space="preserve">În situația în care consiliul de administrație al unității de învățământ stabilește că procedura de testare cu teste </w:t>
      </w:r>
      <w:r>
        <w:rPr>
          <w:rStyle w:val="15"/>
          <w:rFonts w:ascii="Palatino Linotype" w:hAnsi="Palatino Linotype" w:cs="Arial"/>
          <w:sz w:val="24"/>
          <w:szCs w:val="24"/>
        </w:rPr>
        <w:t>rapide antigen non-invazive efectuate din proba de salivă</w:t>
      </w:r>
      <w:r>
        <w:rPr>
          <w:rFonts w:ascii="Palatino Linotype" w:hAnsi="Palatino Linotype" w:eastAsiaTheme="minorHAnsi"/>
          <w:bCs/>
          <w:sz w:val="24"/>
          <w:szCs w:val="24"/>
        </w:rPr>
        <w:t xml:space="preserve"> este efectuată în unitatea de învățământ, este necesar acordul părintelui/reprezentantului legal al preșcolarului/elevului minor, acord exprimat conform formularului elaborat de Ministerul Sănătății.</w:t>
      </w:r>
    </w:p>
    <w:p>
      <w:pPr>
        <w:pStyle w:val="9"/>
        <w:numPr>
          <w:ilvl w:val="0"/>
          <w:numId w:val="3"/>
        </w:numPr>
        <w:autoSpaceDE w:val="0"/>
        <w:autoSpaceDN w:val="0"/>
        <w:adjustRightInd w:val="0"/>
        <w:spacing w:after="0" w:line="240" w:lineRule="auto"/>
        <w:ind w:left="426" w:hanging="66"/>
        <w:jc w:val="both"/>
        <w:rPr>
          <w:rFonts w:ascii="Times New Roman" w:hAnsi="Times New Roman" w:eastAsiaTheme="minorHAnsi"/>
          <w:iCs/>
          <w:sz w:val="24"/>
          <w:szCs w:val="24"/>
        </w:rPr>
      </w:pPr>
      <w:r>
        <w:rPr>
          <w:rFonts w:ascii="Palatino Linotype" w:hAnsi="Palatino Linotype" w:eastAsiaTheme="minorHAnsi"/>
          <w:bCs/>
          <w:sz w:val="24"/>
          <w:szCs w:val="24"/>
        </w:rPr>
        <w:t xml:space="preserve">În situația efectuării testării cu teste </w:t>
      </w:r>
      <w:r>
        <w:rPr>
          <w:rStyle w:val="15"/>
          <w:rFonts w:ascii="Palatino Linotype" w:hAnsi="Palatino Linotype" w:cs="Arial"/>
          <w:sz w:val="24"/>
          <w:szCs w:val="24"/>
        </w:rPr>
        <w:t>rapide antigen non-invazive efectuate din proba de salivă</w:t>
      </w:r>
      <w:r>
        <w:rPr>
          <w:rFonts w:ascii="Palatino Linotype" w:hAnsi="Palatino Linotype" w:eastAsiaTheme="minorHAnsi"/>
          <w:bCs/>
          <w:sz w:val="24"/>
          <w:szCs w:val="24"/>
        </w:rPr>
        <w:t xml:space="preserve"> la domiciliu, sub supravegherea părintelui/reprezentantului legal, rezultatul testării se comunică de îndată, în scris sau electronic, unității de învățământ, respectiv persoanei responsabile desemnate conform art. 11. </w:t>
      </w:r>
    </w:p>
    <w:p>
      <w:pPr>
        <w:pStyle w:val="9"/>
        <w:autoSpaceDE w:val="0"/>
        <w:autoSpaceDN w:val="0"/>
        <w:adjustRightInd w:val="0"/>
        <w:spacing w:after="0" w:line="240" w:lineRule="auto"/>
        <w:ind w:left="426" w:hanging="66"/>
        <w:jc w:val="both"/>
        <w:rPr>
          <w:rFonts w:ascii="Palatino Linotype" w:hAnsi="Palatino Linotype" w:eastAsiaTheme="minorHAnsi"/>
          <w:bCs/>
          <w:sz w:val="24"/>
          <w:szCs w:val="24"/>
        </w:rPr>
      </w:pPr>
    </w:p>
    <w:p>
      <w:pPr>
        <w:pStyle w:val="9"/>
        <w:numPr>
          <w:ilvl w:val="0"/>
          <w:numId w:val="1"/>
        </w:numPr>
        <w:autoSpaceDE w:val="0"/>
        <w:autoSpaceDN w:val="0"/>
        <w:adjustRightInd w:val="0"/>
        <w:spacing w:after="0" w:line="240" w:lineRule="auto"/>
        <w:jc w:val="both"/>
        <w:rPr>
          <w:rStyle w:val="13"/>
          <w:rFonts w:ascii="Palatino Linotype" w:hAnsi="Palatino Linotype" w:eastAsiaTheme="minorHAnsi"/>
          <w:b/>
          <w:iCs/>
          <w:sz w:val="24"/>
          <w:szCs w:val="24"/>
        </w:rPr>
      </w:pPr>
      <w:r>
        <w:rPr>
          <w:rFonts w:ascii="Palatino Linotype" w:hAnsi="Palatino Linotype" w:eastAsiaTheme="minorHAnsi"/>
          <w:b/>
          <w:iCs/>
          <w:sz w:val="24"/>
          <w:szCs w:val="24"/>
        </w:rPr>
        <w:t>În anexa ”</w:t>
      </w:r>
      <w:r>
        <w:rPr>
          <w:rStyle w:val="13"/>
          <w:rFonts w:ascii="Palatino Linotype" w:hAnsi="Palatino Linotype"/>
          <w:b/>
          <w:sz w:val="24"/>
          <w:szCs w:val="24"/>
        </w:rPr>
        <w:t>Măsurile</w:t>
      </w:r>
      <w:r>
        <w:rPr>
          <w:rStyle w:val="14"/>
          <w:rFonts w:ascii="Palatino Linotype" w:hAnsi="Palatino Linotype"/>
          <w:b/>
          <w:sz w:val="24"/>
          <w:szCs w:val="24"/>
        </w:rPr>
        <w:t xml:space="preserve"> sanitar</w:t>
      </w:r>
      <w:r>
        <w:rPr>
          <w:rStyle w:val="13"/>
          <w:rFonts w:ascii="Palatino Linotype" w:hAnsi="Palatino Linotype"/>
          <w:b/>
          <w:sz w:val="24"/>
          <w:szCs w:val="24"/>
        </w:rPr>
        <w:t xml:space="preserve">e şi de protecţie în unităţile de învăţământ preuniversitar/unităţile conexe în perioada pandemiei de COVID-19”, la punctul </w:t>
      </w:r>
    </w:p>
    <w:p>
      <w:pPr>
        <w:pStyle w:val="9"/>
        <w:autoSpaceDE w:val="0"/>
        <w:autoSpaceDN w:val="0"/>
        <w:adjustRightInd w:val="0"/>
        <w:spacing w:after="0" w:line="240" w:lineRule="auto"/>
        <w:jc w:val="both"/>
        <w:rPr>
          <w:rStyle w:val="13"/>
          <w:rFonts w:ascii="Palatino Linotype" w:hAnsi="Palatino Linotype" w:eastAsiaTheme="minorHAnsi"/>
          <w:b/>
          <w:iCs/>
          <w:sz w:val="24"/>
          <w:szCs w:val="24"/>
        </w:rPr>
      </w:pPr>
    </w:p>
    <w:p>
      <w:pPr>
        <w:pStyle w:val="9"/>
        <w:autoSpaceDE w:val="0"/>
        <w:autoSpaceDN w:val="0"/>
        <w:adjustRightInd w:val="0"/>
        <w:spacing w:after="0" w:line="240" w:lineRule="auto"/>
        <w:jc w:val="both"/>
        <w:rPr>
          <w:rFonts w:ascii="Palatino Linotype" w:hAnsi="Palatino Linotype" w:eastAsiaTheme="minorHAnsi"/>
          <w:b/>
          <w:iCs/>
          <w:sz w:val="24"/>
          <w:szCs w:val="24"/>
        </w:rPr>
      </w:pPr>
      <w:r>
        <w:rPr>
          <w:rStyle w:val="13"/>
          <w:rFonts w:ascii="Palatino Linotype" w:hAnsi="Palatino Linotype"/>
          <w:b/>
          <w:sz w:val="24"/>
          <w:szCs w:val="24"/>
        </w:rPr>
        <w:t xml:space="preserve">VI. </w:t>
      </w:r>
      <w:r>
        <w:rPr>
          <w:rStyle w:val="12"/>
          <w:rFonts w:ascii="Palatino Linotype" w:hAnsi="Palatino Linotype"/>
          <w:b/>
          <w:sz w:val="24"/>
          <w:szCs w:val="24"/>
        </w:rPr>
        <w:t>Protocoale</w:t>
      </w:r>
      <w:r>
        <w:rPr>
          <w:rStyle w:val="13"/>
          <w:rFonts w:ascii="Palatino Linotype" w:hAnsi="Palatino Linotype"/>
          <w:b/>
          <w:sz w:val="24"/>
          <w:szCs w:val="24"/>
        </w:rPr>
        <w:t xml:space="preserve">, după punctul 4 se introduce un nou punct, punctul 5, cu următorul cuprins: </w:t>
      </w:r>
    </w:p>
    <w:p>
      <w:pPr>
        <w:autoSpaceDE w:val="0"/>
        <w:autoSpaceDN w:val="0"/>
        <w:adjustRightInd w:val="0"/>
        <w:spacing w:after="0" w:line="240" w:lineRule="auto"/>
        <w:jc w:val="both"/>
        <w:rPr>
          <w:rStyle w:val="11"/>
          <w:rFonts w:ascii="Palatino Linotype" w:hAnsi="Palatino Linotype"/>
          <w:sz w:val="24"/>
          <w:szCs w:val="24"/>
        </w:rPr>
      </w:pPr>
      <w:r>
        <w:rPr>
          <w:rFonts w:ascii="Palatino Linotype" w:hAnsi="Palatino Linotype" w:eastAsiaTheme="minorHAnsi"/>
          <w:sz w:val="24"/>
          <w:szCs w:val="24"/>
        </w:rPr>
        <w:t xml:space="preserve">”5. </w:t>
      </w:r>
      <w:r>
        <w:rPr>
          <w:rFonts w:ascii="Palatino Linotype" w:hAnsi="Palatino Linotype" w:eastAsiaTheme="minorHAnsi"/>
          <w:bCs/>
          <w:sz w:val="24"/>
          <w:szCs w:val="24"/>
        </w:rPr>
        <w:t xml:space="preserve">Protocolul privind </w:t>
      </w:r>
      <w:r>
        <w:rPr>
          <w:rStyle w:val="11"/>
          <w:rFonts w:ascii="Palatino Linotype" w:hAnsi="Palatino Linotype"/>
          <w:sz w:val="24"/>
          <w:szCs w:val="24"/>
        </w:rPr>
        <w:t xml:space="preserve">managementul cazului cu rezultat pozitiv la testul </w:t>
      </w:r>
      <w:r>
        <w:rPr>
          <w:rStyle w:val="15"/>
          <w:rFonts w:ascii="Palatino Linotype" w:hAnsi="Palatino Linotype" w:cs="Arial"/>
          <w:sz w:val="24"/>
          <w:szCs w:val="24"/>
        </w:rPr>
        <w:t>rapid antigen non-invaziv efectuat din proba de salivă</w:t>
      </w:r>
      <w:r>
        <w:rPr>
          <w:rStyle w:val="11"/>
          <w:rFonts w:ascii="Palatino Linotype" w:hAnsi="Palatino Linotype"/>
          <w:sz w:val="24"/>
          <w:szCs w:val="24"/>
        </w:rPr>
        <w:t>:</w:t>
      </w:r>
    </w:p>
    <w:p>
      <w:pPr>
        <w:numPr>
          <w:ilvl w:val="0"/>
          <w:numId w:val="4"/>
        </w:numPr>
        <w:tabs>
          <w:tab w:val="left" w:pos="284"/>
        </w:tabs>
        <w:autoSpaceDE w:val="0"/>
        <w:autoSpaceDN w:val="0"/>
        <w:adjustRightInd w:val="0"/>
        <w:spacing w:after="0" w:line="240" w:lineRule="auto"/>
        <w:ind w:left="0" w:firstLine="0"/>
        <w:jc w:val="both"/>
        <w:rPr>
          <w:rFonts w:ascii="Palatino Linotype" w:hAnsi="Palatino Linotype" w:eastAsiaTheme="minorHAnsi"/>
          <w:sz w:val="24"/>
          <w:szCs w:val="24"/>
        </w:rPr>
      </w:pPr>
      <w:r>
        <w:rPr>
          <w:rFonts w:ascii="Palatino Linotype" w:hAnsi="Palatino Linotype" w:eastAsiaTheme="minorHAnsi"/>
          <w:sz w:val="24"/>
          <w:szCs w:val="24"/>
        </w:rPr>
        <w:t xml:space="preserve">persoanele responsabile din cadrul unității de învățământ vor realiza testarea  preșcolarilor/elevilor în conformitate cu Instrucțiunea </w:t>
      </w:r>
      <w:r>
        <w:rPr>
          <w:rFonts w:ascii="Palatino Linotype" w:hAnsi="Palatino Linotype"/>
          <w:sz w:val="24"/>
          <w:szCs w:val="24"/>
        </w:rPr>
        <w:t>Ministerului Sănătății nr. CAZ/4216/19.11.2021</w:t>
      </w:r>
      <w:r>
        <w:rPr>
          <w:rFonts w:ascii="Palatino Linotype" w:hAnsi="Palatino Linotype" w:eastAsiaTheme="minorHAnsi"/>
          <w:bCs/>
          <w:sz w:val="24"/>
          <w:szCs w:val="24"/>
        </w:rPr>
        <w:t xml:space="preserve"> și vor putea fi instruite de echipe de voluntari formate din medici, studenți la facultățile de medicină, asistenți medicali și alte categorii de personal cu competențe în domeniul medical, sub coordonarea DSP/DSPMB;</w:t>
      </w:r>
    </w:p>
    <w:p>
      <w:pPr>
        <w:numPr>
          <w:ilvl w:val="0"/>
          <w:numId w:val="4"/>
        </w:numPr>
        <w:tabs>
          <w:tab w:val="left" w:pos="284"/>
        </w:tabs>
        <w:autoSpaceDE w:val="0"/>
        <w:autoSpaceDN w:val="0"/>
        <w:adjustRightInd w:val="0"/>
        <w:spacing w:after="0" w:line="240" w:lineRule="auto"/>
        <w:ind w:left="0" w:firstLine="0"/>
        <w:jc w:val="both"/>
        <w:rPr>
          <w:rFonts w:ascii="Palatino Linotype" w:hAnsi="Palatino Linotype" w:eastAsiaTheme="minorHAnsi"/>
          <w:sz w:val="24"/>
          <w:szCs w:val="24"/>
        </w:rPr>
      </w:pPr>
      <w:r>
        <w:rPr>
          <w:rFonts w:ascii="Palatino Linotype" w:hAnsi="Palatino Linotype" w:eastAsiaTheme="minorHAnsi"/>
          <w:sz w:val="24"/>
          <w:szCs w:val="24"/>
        </w:rPr>
        <w:t>persoanele responsabile din cadrul unității de învățământ se vor informa corespunzător în ceea ce privește procedura aplicabilă colectării testelor cu rezultat pozitiv, acestea fiind considerate deșeuri medicale cu potențial infecțios. Î</w:t>
      </w:r>
      <w:r>
        <w:rPr>
          <w:rFonts w:ascii="Palatino Linotype" w:hAnsi="Palatino Linotype"/>
          <w:sz w:val="24"/>
          <w:szCs w:val="24"/>
        </w:rPr>
        <w:t xml:space="preserve">n situația colectării testelor cu rezultat pozitiv la nivelul unităților de învățământ, acestea se vor arunca în coșuri de gunoi prevăzute cu capac și pedală prevăzute cu sac de gunoi, și vor fi colectate și eliminate pe un circuit separat, conform prevederilor OMS 1226/2012 pentru aprobarea Normelor tehnice privind gestionarea deşeurilor rezultate din activităţi medicale şi a Metodologiei de culegere a datelor pentru baza naţională de date privind deşeurile rezultate din activităţi medicale. </w:t>
      </w:r>
      <w:r>
        <w:rPr>
          <w:rFonts w:ascii="Palatino Linotype" w:hAnsi="Palatino Linotype" w:cs="Arial"/>
          <w:sz w:val="24"/>
          <w:szCs w:val="24"/>
        </w:rPr>
        <w:t>Întreaga procedură va fi încheiată cu dezinfecția corectă a mâinilor;</w:t>
      </w:r>
    </w:p>
    <w:p>
      <w:pPr>
        <w:pStyle w:val="9"/>
        <w:numPr>
          <w:ilvl w:val="0"/>
          <w:numId w:val="4"/>
        </w:numPr>
        <w:tabs>
          <w:tab w:val="left" w:pos="284"/>
        </w:tabs>
        <w:autoSpaceDE w:val="0"/>
        <w:autoSpaceDN w:val="0"/>
        <w:adjustRightInd w:val="0"/>
        <w:spacing w:after="0" w:line="240" w:lineRule="auto"/>
        <w:ind w:left="0" w:firstLine="0"/>
        <w:jc w:val="both"/>
        <w:rPr>
          <w:rStyle w:val="12"/>
          <w:rFonts w:ascii="Palatino Linotype" w:hAnsi="Palatino Linotype" w:eastAsiaTheme="minorHAnsi"/>
          <w:sz w:val="24"/>
          <w:szCs w:val="24"/>
        </w:rPr>
      </w:pPr>
      <w:r>
        <w:rPr>
          <w:rFonts w:ascii="Palatino Linotype" w:hAnsi="Palatino Linotype" w:eastAsiaTheme="minorHAnsi"/>
          <w:sz w:val="24"/>
          <w:szCs w:val="24"/>
        </w:rPr>
        <w:t xml:space="preserve">în cazul preșcolarilor/elevilor cu rezultat pozitiv la un test </w:t>
      </w:r>
      <w:r>
        <w:rPr>
          <w:rStyle w:val="15"/>
          <w:rFonts w:ascii="Palatino Linotype" w:hAnsi="Palatino Linotype" w:cs="Arial"/>
          <w:sz w:val="24"/>
          <w:szCs w:val="24"/>
        </w:rPr>
        <w:t>rapid antigen non-invaziv efectuat din proba de salivă</w:t>
      </w:r>
      <w:r>
        <w:rPr>
          <w:rFonts w:ascii="Palatino Linotype" w:hAnsi="Palatino Linotype" w:eastAsiaTheme="minorHAnsi"/>
          <w:sz w:val="24"/>
          <w:szCs w:val="24"/>
        </w:rPr>
        <w:t xml:space="preserve"> în unitatea de învățământ, se aplică prevederile pct. </w:t>
      </w:r>
      <w:r>
        <w:rPr>
          <w:rStyle w:val="12"/>
          <w:rFonts w:ascii="Palatino Linotype" w:hAnsi="Palatino Linotype"/>
          <w:sz w:val="24"/>
          <w:szCs w:val="24"/>
        </w:rPr>
        <w:t>4. Protocol de izolare a copiilor cu simptome specifice COVID-19;</w:t>
      </w:r>
    </w:p>
    <w:p>
      <w:pPr>
        <w:pStyle w:val="9"/>
        <w:numPr>
          <w:ilvl w:val="0"/>
          <w:numId w:val="4"/>
        </w:numPr>
        <w:tabs>
          <w:tab w:val="left" w:pos="284"/>
        </w:tabs>
        <w:autoSpaceDE w:val="0"/>
        <w:autoSpaceDN w:val="0"/>
        <w:adjustRightInd w:val="0"/>
        <w:spacing w:after="0" w:line="240" w:lineRule="auto"/>
        <w:ind w:left="0" w:firstLine="0"/>
        <w:jc w:val="both"/>
        <w:rPr>
          <w:rFonts w:ascii="Palatino Linotype" w:hAnsi="Palatino Linotype" w:eastAsiaTheme="minorHAnsi"/>
          <w:sz w:val="24"/>
          <w:szCs w:val="24"/>
        </w:rPr>
      </w:pPr>
      <w:r>
        <w:rPr>
          <w:rFonts w:ascii="Palatino Linotype" w:hAnsi="Palatino Linotype" w:eastAsiaTheme="minorHAnsi"/>
          <w:sz w:val="24"/>
          <w:szCs w:val="24"/>
        </w:rPr>
        <w:t xml:space="preserve">în cazul preșcolarilor/elevilor cu rezultat pozitiv la testul </w:t>
      </w:r>
      <w:r>
        <w:rPr>
          <w:rStyle w:val="15"/>
          <w:rFonts w:ascii="Palatino Linotype" w:hAnsi="Palatino Linotype" w:cs="Arial"/>
          <w:sz w:val="24"/>
          <w:szCs w:val="24"/>
        </w:rPr>
        <w:t>rapid antigen non-invaziv efectuat din proba de salivă</w:t>
      </w:r>
      <w:r>
        <w:rPr>
          <w:rFonts w:ascii="Palatino Linotype" w:hAnsi="Palatino Linotype" w:eastAsiaTheme="minorHAnsi"/>
          <w:sz w:val="24"/>
          <w:szCs w:val="24"/>
        </w:rPr>
        <w:t xml:space="preserve"> la domiciliu, părinții/reprezentanții legali au obligația de a comunica </w:t>
      </w:r>
      <w:r>
        <w:rPr>
          <w:rFonts w:ascii="Palatino Linotype" w:hAnsi="Palatino Linotype" w:eastAsiaTheme="minorHAnsi"/>
          <w:bCs/>
          <w:sz w:val="24"/>
          <w:szCs w:val="24"/>
        </w:rPr>
        <w:t>în scris sau electronic, unității de învățământ, respectiv persoanei responsabile desemnate conform art. 11 rezultatul testului;</w:t>
      </w:r>
    </w:p>
    <w:p>
      <w:pPr>
        <w:pStyle w:val="9"/>
        <w:numPr>
          <w:ilvl w:val="0"/>
          <w:numId w:val="4"/>
        </w:numPr>
        <w:tabs>
          <w:tab w:val="left" w:pos="284"/>
        </w:tabs>
        <w:autoSpaceDE w:val="0"/>
        <w:autoSpaceDN w:val="0"/>
        <w:adjustRightInd w:val="0"/>
        <w:spacing w:after="0" w:line="240" w:lineRule="auto"/>
        <w:ind w:left="0" w:firstLine="0"/>
        <w:jc w:val="both"/>
        <w:rPr>
          <w:rFonts w:ascii="Palatino Linotype" w:hAnsi="Palatino Linotype" w:eastAsiaTheme="minorHAnsi"/>
          <w:sz w:val="24"/>
          <w:szCs w:val="24"/>
        </w:rPr>
      </w:pPr>
      <w:r>
        <w:rPr>
          <w:rFonts w:ascii="Palatino Linotype" w:hAnsi="Palatino Linotype" w:eastAsiaTheme="minorHAnsi"/>
          <w:sz w:val="24"/>
          <w:szCs w:val="24"/>
        </w:rPr>
        <w:t xml:space="preserve">unitatea de învățământ raportează </w:t>
      </w:r>
      <w:r>
        <w:rPr>
          <w:rStyle w:val="12"/>
          <w:rFonts w:ascii="Palatino Linotype" w:hAnsi="Palatino Linotype"/>
        </w:rPr>
        <w:t>DSP/DSPMB</w:t>
      </w:r>
      <w:r>
        <w:rPr>
          <w:rStyle w:val="12"/>
        </w:rPr>
        <w:t xml:space="preserve"> </w:t>
      </w:r>
      <w:r>
        <w:rPr>
          <w:rFonts w:ascii="Palatino Linotype" w:hAnsi="Palatino Linotype" w:eastAsiaTheme="minorHAnsi"/>
          <w:sz w:val="24"/>
          <w:szCs w:val="24"/>
        </w:rPr>
        <w:t xml:space="preserve">cazurile cu rezultat pozitiv la testul </w:t>
      </w:r>
      <w:r>
        <w:rPr>
          <w:rStyle w:val="15"/>
          <w:rFonts w:ascii="Palatino Linotype" w:hAnsi="Palatino Linotype" w:cs="Arial"/>
          <w:sz w:val="24"/>
          <w:szCs w:val="24"/>
        </w:rPr>
        <w:t>rapid antigen non-invaziv efectuat din proba de salivă</w:t>
      </w:r>
      <w:r>
        <w:rPr>
          <w:rFonts w:ascii="Palatino Linotype" w:hAnsi="Palatino Linotype" w:eastAsiaTheme="minorHAnsi"/>
          <w:sz w:val="24"/>
          <w:szCs w:val="24"/>
        </w:rPr>
        <w:t xml:space="preserve"> în vederea asigurarii testarii lor prin </w:t>
      </w:r>
      <w:r>
        <w:rPr>
          <w:rFonts w:ascii="Palatino Linotype" w:hAnsi="Palatino Linotype" w:cs="Arial"/>
          <w:sz w:val="24"/>
          <w:szCs w:val="24"/>
        </w:rPr>
        <w:t xml:space="preserve">test certificat antigen rapid sau </w:t>
      </w:r>
      <w:r>
        <w:rPr>
          <w:rFonts w:ascii="Palatino Linotype" w:hAnsi="Palatino Linotype" w:eastAsiaTheme="minorHAnsi"/>
          <w:sz w:val="24"/>
          <w:szCs w:val="24"/>
        </w:rPr>
        <w:t>RT-PCR;</w:t>
      </w:r>
    </w:p>
    <w:p>
      <w:pPr>
        <w:pStyle w:val="9"/>
        <w:numPr>
          <w:ilvl w:val="0"/>
          <w:numId w:val="4"/>
        </w:numPr>
        <w:tabs>
          <w:tab w:val="left" w:pos="284"/>
        </w:tabs>
        <w:autoSpaceDE w:val="0"/>
        <w:autoSpaceDN w:val="0"/>
        <w:adjustRightInd w:val="0"/>
        <w:spacing w:after="0" w:line="240" w:lineRule="auto"/>
        <w:ind w:left="0" w:firstLine="0"/>
        <w:jc w:val="both"/>
        <w:rPr>
          <w:rFonts w:ascii="Palatino Linotype" w:hAnsi="Palatino Linotype" w:eastAsiaTheme="minorHAnsi"/>
          <w:sz w:val="24"/>
          <w:szCs w:val="24"/>
        </w:rPr>
      </w:pPr>
      <w:r>
        <w:rPr>
          <w:rFonts w:ascii="Palatino Linotype" w:hAnsi="Palatino Linotype" w:eastAsiaTheme="minorHAnsi"/>
          <w:sz w:val="24"/>
          <w:szCs w:val="24"/>
        </w:rPr>
        <w:t xml:space="preserve">unitatea de învățământ păstrează </w:t>
      </w:r>
      <w:r>
        <w:rPr>
          <w:rFonts w:ascii="Palatino Linotype" w:hAnsi="Palatino Linotype" w:cs="Arial"/>
          <w:bCs/>
          <w:sz w:val="24"/>
          <w:szCs w:val="24"/>
        </w:rPr>
        <w:t xml:space="preserve">evidența </w:t>
      </w:r>
      <w:r>
        <w:rPr>
          <w:rFonts w:ascii="Palatino Linotype" w:hAnsi="Palatino Linotype" w:eastAsiaTheme="minorHAnsi"/>
          <w:sz w:val="24"/>
          <w:szCs w:val="24"/>
        </w:rPr>
        <w:t>preșcolarilor</w:t>
      </w:r>
      <w:r>
        <w:rPr>
          <w:rFonts w:ascii="Palatino Linotype" w:hAnsi="Palatino Linotype" w:cs="Arial"/>
          <w:bCs/>
          <w:sz w:val="24"/>
          <w:szCs w:val="24"/>
        </w:rPr>
        <w:t>/elevilor testați pozitiv la</w:t>
      </w:r>
      <w:r>
        <w:rPr>
          <w:rFonts w:ascii="Palatino Linotype" w:hAnsi="Palatino Linotype" w:eastAsiaTheme="minorHAnsi"/>
          <w:sz w:val="24"/>
          <w:szCs w:val="24"/>
        </w:rPr>
        <w:t xml:space="preserve"> testul </w:t>
      </w:r>
      <w:r>
        <w:rPr>
          <w:rStyle w:val="15"/>
          <w:rFonts w:ascii="Palatino Linotype" w:hAnsi="Palatino Linotype" w:cs="Arial"/>
          <w:sz w:val="24"/>
          <w:szCs w:val="24"/>
        </w:rPr>
        <w:t>rapid antigen non-invaziv efectuat din proba de salivă.</w:t>
      </w:r>
    </w:p>
    <w:p>
      <w:pPr>
        <w:autoSpaceDE w:val="0"/>
        <w:autoSpaceDN w:val="0"/>
        <w:adjustRightInd w:val="0"/>
        <w:spacing w:after="0" w:line="240" w:lineRule="auto"/>
        <w:jc w:val="both"/>
        <w:rPr>
          <w:rFonts w:ascii="Palatino Linotype" w:hAnsi="Palatino Linotype" w:eastAsiaTheme="minorHAnsi"/>
          <w:sz w:val="24"/>
          <w:szCs w:val="24"/>
        </w:rPr>
      </w:pPr>
    </w:p>
    <w:p>
      <w:pPr>
        <w:autoSpaceDE w:val="0"/>
        <w:autoSpaceDN w:val="0"/>
        <w:adjustRightInd w:val="0"/>
        <w:spacing w:after="0" w:line="240" w:lineRule="auto"/>
        <w:jc w:val="both"/>
        <w:rPr>
          <w:rFonts w:ascii="Palatino Linotype" w:hAnsi="Palatino Linotype" w:eastAsiaTheme="minorHAnsi"/>
          <w:sz w:val="24"/>
          <w:szCs w:val="24"/>
        </w:rPr>
      </w:pPr>
      <w:r>
        <w:rPr>
          <w:rFonts w:ascii="Palatino Linotype" w:hAnsi="Palatino Linotype" w:eastAsiaTheme="minorHAnsi"/>
          <w:b/>
          <w:sz w:val="24"/>
          <w:szCs w:val="24"/>
        </w:rPr>
        <w:t xml:space="preserve">    ART. II  </w:t>
      </w:r>
      <w:r>
        <w:rPr>
          <w:rFonts w:ascii="Palatino Linotype" w:hAnsi="Palatino Linotype" w:eastAsiaTheme="minorHAnsi"/>
          <w:sz w:val="24"/>
          <w:szCs w:val="24"/>
        </w:rPr>
        <w:t>Prezentul ordin se publică în Monitorul Oficial al României, Partea I.</w:t>
      </w:r>
    </w:p>
    <w:p>
      <w:pPr>
        <w:autoSpaceDE w:val="0"/>
        <w:autoSpaceDN w:val="0"/>
        <w:adjustRightInd w:val="0"/>
        <w:spacing w:after="0" w:line="240" w:lineRule="auto"/>
        <w:jc w:val="both"/>
        <w:rPr>
          <w:rFonts w:ascii="Palatino Linotype" w:hAnsi="Palatino Linotype" w:eastAsiaTheme="minorHAnsi"/>
          <w:sz w:val="24"/>
          <w:szCs w:val="24"/>
        </w:rPr>
      </w:pPr>
    </w:p>
    <w:p>
      <w:pPr>
        <w:autoSpaceDE w:val="0"/>
        <w:autoSpaceDN w:val="0"/>
        <w:adjustRightInd w:val="0"/>
        <w:spacing w:after="0" w:line="240" w:lineRule="auto"/>
        <w:jc w:val="both"/>
        <w:rPr>
          <w:rFonts w:ascii="Palatino Linotype" w:hAnsi="Palatino Linotype" w:eastAsiaTheme="minorHAnsi"/>
          <w:sz w:val="24"/>
          <w:szCs w:val="24"/>
        </w:rPr>
      </w:pPr>
    </w:p>
    <w:p>
      <w:pPr>
        <w:autoSpaceDE w:val="0"/>
        <w:autoSpaceDN w:val="0"/>
        <w:adjustRightInd w:val="0"/>
        <w:spacing w:after="0" w:line="240" w:lineRule="auto"/>
        <w:jc w:val="both"/>
        <w:rPr>
          <w:rFonts w:ascii="Palatino Linotype" w:hAnsi="Palatino Linotype" w:eastAsiaTheme="minorHAnsi"/>
          <w:sz w:val="24"/>
          <w:szCs w:val="24"/>
        </w:rPr>
      </w:pPr>
    </w:p>
    <w:p>
      <w:pPr>
        <w:autoSpaceDE w:val="0"/>
        <w:autoSpaceDN w:val="0"/>
        <w:adjustRightInd w:val="0"/>
        <w:spacing w:after="0" w:line="240" w:lineRule="auto"/>
        <w:rPr>
          <w:rFonts w:ascii="Palatino Linotype" w:hAnsi="Palatino Linotype" w:eastAsiaTheme="minorHAnsi"/>
          <w:sz w:val="24"/>
          <w:szCs w:val="24"/>
        </w:rPr>
      </w:pPr>
      <w:r>
        <w:rPr>
          <w:rFonts w:ascii="Palatino Linotype" w:hAnsi="Palatino Linotype" w:eastAsiaTheme="minorHAnsi"/>
          <w:sz w:val="24"/>
          <w:szCs w:val="24"/>
        </w:rPr>
        <w:t xml:space="preserve">   Ministrul educaţiei,                                                                 Ministrul sănătăţii, </w:t>
      </w:r>
    </w:p>
    <w:p>
      <w:pPr>
        <w:autoSpaceDE w:val="0"/>
        <w:autoSpaceDN w:val="0"/>
        <w:adjustRightInd w:val="0"/>
        <w:spacing w:after="0" w:line="240" w:lineRule="auto"/>
        <w:rPr>
          <w:rFonts w:ascii="Palatino Linotype" w:hAnsi="Palatino Linotype" w:eastAsiaTheme="minorHAnsi"/>
          <w:sz w:val="24"/>
          <w:szCs w:val="24"/>
        </w:rPr>
      </w:pPr>
      <w:r>
        <w:rPr>
          <w:rFonts w:ascii="Palatino Linotype" w:hAnsi="Palatino Linotype" w:eastAsiaTheme="minorHAnsi"/>
          <w:sz w:val="24"/>
          <w:szCs w:val="24"/>
        </w:rPr>
        <w:t xml:space="preserve">                                                                                                               interimar,</w:t>
      </w:r>
    </w:p>
    <w:p>
      <w:pPr>
        <w:autoSpaceDE w:val="0"/>
        <w:autoSpaceDN w:val="0"/>
        <w:adjustRightInd w:val="0"/>
        <w:spacing w:after="0" w:line="240" w:lineRule="auto"/>
        <w:rPr>
          <w:rFonts w:ascii="Palatino Linotype" w:hAnsi="Palatino Linotype" w:eastAsiaTheme="minorHAnsi"/>
          <w:b/>
          <w:bCs/>
          <w:sz w:val="24"/>
          <w:szCs w:val="24"/>
        </w:rPr>
      </w:pPr>
      <w:r>
        <w:rPr>
          <w:rFonts w:ascii="Palatino Linotype" w:hAnsi="Palatino Linotype" w:eastAsiaTheme="minorHAnsi"/>
          <w:sz w:val="24"/>
          <w:szCs w:val="24"/>
        </w:rPr>
        <w:t xml:space="preserve">   </w:t>
      </w:r>
      <w:r>
        <w:rPr>
          <w:rFonts w:ascii="Palatino Linotype" w:hAnsi="Palatino Linotype" w:eastAsiaTheme="minorHAnsi"/>
          <w:b/>
          <w:bCs/>
          <w:sz w:val="24"/>
          <w:szCs w:val="24"/>
        </w:rPr>
        <w:t>Sorin-Mihai Cîmpeanu                                                           Cseke Attila Zoltán</w:t>
      </w:r>
    </w:p>
    <w:p>
      <w:pPr>
        <w:autoSpaceDE w:val="0"/>
        <w:autoSpaceDN w:val="0"/>
        <w:adjustRightInd w:val="0"/>
        <w:spacing w:after="0" w:line="240" w:lineRule="auto"/>
        <w:rPr>
          <w:rFonts w:ascii="Palatino Linotype" w:hAnsi="Palatino Linotype" w:eastAsiaTheme="minorHAnsi"/>
          <w:b/>
          <w:bCs/>
          <w:sz w:val="24"/>
          <w:szCs w:val="24"/>
        </w:rPr>
      </w:pPr>
    </w:p>
    <w:p>
      <w:pPr>
        <w:autoSpaceDE w:val="0"/>
        <w:autoSpaceDN w:val="0"/>
        <w:adjustRightInd w:val="0"/>
        <w:spacing w:after="0" w:line="240" w:lineRule="auto"/>
        <w:rPr>
          <w:rFonts w:ascii="Palatino Linotype" w:hAnsi="Palatino Linotype" w:eastAsiaTheme="minorHAnsi"/>
          <w:b/>
          <w:bCs/>
          <w:sz w:val="24"/>
          <w:szCs w:val="24"/>
        </w:rPr>
      </w:pPr>
    </w:p>
    <w:p>
      <w:pPr>
        <w:autoSpaceDE w:val="0"/>
        <w:autoSpaceDN w:val="0"/>
        <w:adjustRightInd w:val="0"/>
        <w:spacing w:after="0" w:line="240" w:lineRule="auto"/>
        <w:rPr>
          <w:rFonts w:ascii="Palatino Linotype" w:hAnsi="Palatino Linotype" w:eastAsiaTheme="minorHAnsi"/>
          <w:b/>
          <w:bCs/>
          <w:sz w:val="24"/>
          <w:szCs w:val="24"/>
        </w:rPr>
      </w:pPr>
    </w:p>
    <w:p>
      <w:pPr>
        <w:autoSpaceDE w:val="0"/>
        <w:autoSpaceDN w:val="0"/>
        <w:adjustRightInd w:val="0"/>
        <w:spacing w:after="0" w:line="240" w:lineRule="auto"/>
        <w:rPr>
          <w:rFonts w:ascii="Palatino Linotype" w:hAnsi="Palatino Linotype" w:eastAsiaTheme="minorHAnsi"/>
          <w:b/>
          <w:bCs/>
          <w:sz w:val="24"/>
          <w:szCs w:val="24"/>
        </w:rPr>
      </w:pPr>
    </w:p>
    <w:sectPr>
      <w:headerReference r:id="rId5" w:type="default"/>
      <w:footerReference r:id="rId6" w:type="default"/>
      <w:pgSz w:w="11906" w:h="16838"/>
      <w:pgMar w:top="1134" w:right="1134" w:bottom="1134" w:left="1134" w:header="567" w:footer="567"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CIDFont+F4">
    <w:altName w:val="Segoe Print"/>
    <w:panose1 w:val="00000000000000000000"/>
    <w:charset w:val="EE"/>
    <w:family w:val="auto"/>
    <w:pitch w:val="default"/>
    <w:sig w:usb0="00000000" w:usb1="00000000" w:usb2="00000000" w:usb3="00000000" w:csb0="00000002"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934404"/>
      <w:docPartObj>
        <w:docPartGallery w:val="AutoText"/>
      </w:docPartObj>
    </w:sdtPr>
    <w:sdtContent>
      <w:p>
        <w:pPr>
          <w:pStyle w:val="5"/>
          <w:jc w:val="right"/>
        </w:pPr>
        <w:r>
          <w:fldChar w:fldCharType="begin"/>
        </w:r>
        <w:r>
          <w:instrText xml:space="preserve"> PAGE   \* MERGEFORMAT </w:instrText>
        </w:r>
        <w:r>
          <w:fldChar w:fldCharType="separate"/>
        </w:r>
        <w:r>
          <w:t>1</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470"/>
      </w:tabs>
      <w:spacing w:after="0" w:line="240" w:lineRule="auto"/>
      <w:rPr>
        <w:rFonts w:ascii="Times New Roman" w:hAnsi="Times New Roman"/>
        <w:b/>
        <w:sz w:val="24"/>
        <w:szCs w:val="24"/>
        <w:lang w:val="en-GB"/>
      </w:rPr>
    </w:pPr>
    <w:r>
      <w:rPr>
        <w:rFonts w:ascii="Times New Roman" w:hAnsi="Times New Roman"/>
        <w:sz w:val="24"/>
        <w:szCs w:val="24"/>
        <w:lang w:val="en-GB"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-93980</wp:posOffset>
          </wp:positionV>
          <wp:extent cx="885825" cy="885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anchor>
      </w:drawing>
    </w:r>
    <w:r>
      <w:rPr>
        <w:rFonts w:ascii="Times New Roman" w:hAnsi="Times New Roman"/>
        <w:b/>
        <w:sz w:val="24"/>
        <w:szCs w:val="24"/>
        <w:lang w:val="en-GB"/>
      </w:rPr>
      <w:t xml:space="preserve">                         MINISTERUL EDUCAȚIEI                                     MINISTERUL SĂNĂTĂȚII</w:t>
    </w:r>
  </w:p>
  <w:p>
    <w:pPr>
      <w:autoSpaceDE w:val="0"/>
      <w:autoSpaceDN w:val="0"/>
      <w:adjustRightInd w:val="0"/>
      <w:spacing w:after="0" w:line="240" w:lineRule="auto"/>
      <w:rPr>
        <w:rFonts w:ascii="Times New Roman" w:hAnsi="Times New Roman"/>
        <w:b/>
        <w:sz w:val="24"/>
        <w:szCs w:val="24"/>
        <w:lang w:val="en-GB"/>
      </w:rPr>
    </w:pPr>
    <w:r>
      <w:rPr>
        <w:rFonts w:ascii="Times New Roman" w:hAnsi="Times New Roman"/>
        <w:b/>
        <w:sz w:val="24"/>
        <w:szCs w:val="24"/>
        <w:lang w:val="en-GB"/>
      </w:rPr>
      <w:t xml:space="preserve">             </w:t>
    </w:r>
  </w:p>
  <w:p>
    <w:pPr>
      <w:autoSpaceDE w:val="0"/>
      <w:autoSpaceDN w:val="0"/>
      <w:adjustRightInd w:val="0"/>
      <w:spacing w:after="0" w:line="240" w:lineRule="auto"/>
      <w:rPr>
        <w:rFonts w:ascii="Times New Roman" w:hAnsi="Times New Roman"/>
        <w:b/>
        <w:sz w:val="24"/>
        <w:szCs w:val="24"/>
        <w:lang w:val="en-GB"/>
      </w:rPr>
    </w:pPr>
  </w:p>
  <w:p>
    <w:pPr>
      <w:autoSpaceDE w:val="0"/>
      <w:autoSpaceDN w:val="0"/>
      <w:adjustRightInd w:val="0"/>
      <w:spacing w:after="0" w:line="240" w:lineRule="auto"/>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854D0A"/>
    <w:multiLevelType w:val="multilevel"/>
    <w:tmpl w:val="06854D0A"/>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1064915"/>
    <w:multiLevelType w:val="multilevel"/>
    <w:tmpl w:val="11064915"/>
    <w:lvl w:ilvl="0" w:tentative="0">
      <w:start w:val="1"/>
      <w:numFmt w:val="lowerLetter"/>
      <w:lvlText w:val="%1)"/>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7D64FD6"/>
    <w:multiLevelType w:val="multilevel"/>
    <w:tmpl w:val="37D64FD6"/>
    <w:lvl w:ilvl="0" w:tentative="0">
      <w:start w:val="1"/>
      <w:numFmt w:val="decimal"/>
      <w:lvlText w:val="(%1)"/>
      <w:lvlJc w:val="left"/>
      <w:pPr>
        <w:ind w:left="1333" w:hanging="360"/>
      </w:pPr>
      <w:rPr>
        <w:rFonts w:hint="default"/>
      </w:rPr>
    </w:lvl>
    <w:lvl w:ilvl="1" w:tentative="0">
      <w:start w:val="1"/>
      <w:numFmt w:val="lowerLetter"/>
      <w:lvlText w:val="%2."/>
      <w:lvlJc w:val="left"/>
      <w:pPr>
        <w:ind w:left="2053" w:hanging="360"/>
      </w:pPr>
    </w:lvl>
    <w:lvl w:ilvl="2" w:tentative="0">
      <w:start w:val="1"/>
      <w:numFmt w:val="lowerRoman"/>
      <w:lvlText w:val="%3."/>
      <w:lvlJc w:val="right"/>
      <w:pPr>
        <w:ind w:left="2773" w:hanging="180"/>
      </w:pPr>
    </w:lvl>
    <w:lvl w:ilvl="3" w:tentative="0">
      <w:start w:val="1"/>
      <w:numFmt w:val="decimal"/>
      <w:lvlText w:val="%4."/>
      <w:lvlJc w:val="left"/>
      <w:pPr>
        <w:ind w:left="3493" w:hanging="360"/>
      </w:pPr>
    </w:lvl>
    <w:lvl w:ilvl="4" w:tentative="0">
      <w:start w:val="1"/>
      <w:numFmt w:val="lowerLetter"/>
      <w:lvlText w:val="%5."/>
      <w:lvlJc w:val="left"/>
      <w:pPr>
        <w:ind w:left="4213" w:hanging="360"/>
      </w:pPr>
    </w:lvl>
    <w:lvl w:ilvl="5" w:tentative="0">
      <w:start w:val="1"/>
      <w:numFmt w:val="lowerRoman"/>
      <w:lvlText w:val="%6."/>
      <w:lvlJc w:val="right"/>
      <w:pPr>
        <w:ind w:left="4933" w:hanging="180"/>
      </w:pPr>
    </w:lvl>
    <w:lvl w:ilvl="6" w:tentative="0">
      <w:start w:val="1"/>
      <w:numFmt w:val="decimal"/>
      <w:lvlText w:val="%7."/>
      <w:lvlJc w:val="left"/>
      <w:pPr>
        <w:ind w:left="5653" w:hanging="360"/>
      </w:pPr>
    </w:lvl>
    <w:lvl w:ilvl="7" w:tentative="0">
      <w:start w:val="1"/>
      <w:numFmt w:val="lowerLetter"/>
      <w:lvlText w:val="%8."/>
      <w:lvlJc w:val="left"/>
      <w:pPr>
        <w:ind w:left="6373" w:hanging="360"/>
      </w:pPr>
    </w:lvl>
    <w:lvl w:ilvl="8" w:tentative="0">
      <w:start w:val="1"/>
      <w:numFmt w:val="lowerRoman"/>
      <w:lvlText w:val="%9."/>
      <w:lvlJc w:val="right"/>
      <w:pPr>
        <w:ind w:left="7093" w:hanging="180"/>
      </w:pPr>
    </w:lvl>
  </w:abstractNum>
  <w:abstractNum w:abstractNumId="3">
    <w:nsid w:val="5BAC1DA5"/>
    <w:multiLevelType w:val="multilevel"/>
    <w:tmpl w:val="5BAC1DA5"/>
    <w:lvl w:ilvl="0" w:tentative="0">
      <w:start w:val="1"/>
      <w:numFmt w:val="decimal"/>
      <w:lvlText w:val="(%1)"/>
      <w:lvlJc w:val="left"/>
      <w:pPr>
        <w:ind w:left="720" w:hanging="360"/>
      </w:pPr>
      <w:rPr>
        <w:rFonts w:ascii="Palatino Linotype" w:hAnsi="Palatino Linotype" w:cs="Times New Roman" w:eastAsiaTheme="minorHAnsi"/>
        <w:b/>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65"/>
    <w:rsid w:val="00002021"/>
    <w:rsid w:val="0000714E"/>
    <w:rsid w:val="00007E51"/>
    <w:rsid w:val="00010894"/>
    <w:rsid w:val="0001237A"/>
    <w:rsid w:val="00012C31"/>
    <w:rsid w:val="00012DBD"/>
    <w:rsid w:val="00014E05"/>
    <w:rsid w:val="00014FF7"/>
    <w:rsid w:val="00015CA8"/>
    <w:rsid w:val="00016EF0"/>
    <w:rsid w:val="00017DB1"/>
    <w:rsid w:val="0002225C"/>
    <w:rsid w:val="000256CF"/>
    <w:rsid w:val="000268B2"/>
    <w:rsid w:val="00026B57"/>
    <w:rsid w:val="000304A6"/>
    <w:rsid w:val="00032606"/>
    <w:rsid w:val="00032C6A"/>
    <w:rsid w:val="00034921"/>
    <w:rsid w:val="00040398"/>
    <w:rsid w:val="00040884"/>
    <w:rsid w:val="00041652"/>
    <w:rsid w:val="00042A43"/>
    <w:rsid w:val="00043BEE"/>
    <w:rsid w:val="00044EE2"/>
    <w:rsid w:val="0004543D"/>
    <w:rsid w:val="00045611"/>
    <w:rsid w:val="00053CB4"/>
    <w:rsid w:val="00054073"/>
    <w:rsid w:val="0005420D"/>
    <w:rsid w:val="000642CD"/>
    <w:rsid w:val="000667C2"/>
    <w:rsid w:val="00066B88"/>
    <w:rsid w:val="0006746B"/>
    <w:rsid w:val="0007446D"/>
    <w:rsid w:val="00075162"/>
    <w:rsid w:val="00076C14"/>
    <w:rsid w:val="0007756B"/>
    <w:rsid w:val="00084A7D"/>
    <w:rsid w:val="00086F82"/>
    <w:rsid w:val="0009153C"/>
    <w:rsid w:val="00094A96"/>
    <w:rsid w:val="00095A28"/>
    <w:rsid w:val="000A17B4"/>
    <w:rsid w:val="000A27BD"/>
    <w:rsid w:val="000A445E"/>
    <w:rsid w:val="000A6610"/>
    <w:rsid w:val="000B1A0A"/>
    <w:rsid w:val="000B1C75"/>
    <w:rsid w:val="000B30B9"/>
    <w:rsid w:val="000B74CB"/>
    <w:rsid w:val="000C14E0"/>
    <w:rsid w:val="000C3B3A"/>
    <w:rsid w:val="000C4F86"/>
    <w:rsid w:val="000C6A30"/>
    <w:rsid w:val="000C6FF5"/>
    <w:rsid w:val="000C7E2F"/>
    <w:rsid w:val="000D09FD"/>
    <w:rsid w:val="000D2597"/>
    <w:rsid w:val="000D2C1B"/>
    <w:rsid w:val="000D3D49"/>
    <w:rsid w:val="000D3DCE"/>
    <w:rsid w:val="000D49CF"/>
    <w:rsid w:val="000D543F"/>
    <w:rsid w:val="000D5B7A"/>
    <w:rsid w:val="000D5CCA"/>
    <w:rsid w:val="000E1B56"/>
    <w:rsid w:val="000E63A4"/>
    <w:rsid w:val="000F2639"/>
    <w:rsid w:val="000F3F8A"/>
    <w:rsid w:val="000F518D"/>
    <w:rsid w:val="000F53AF"/>
    <w:rsid w:val="000F5F00"/>
    <w:rsid w:val="00100DED"/>
    <w:rsid w:val="00102361"/>
    <w:rsid w:val="00103FA9"/>
    <w:rsid w:val="001112C3"/>
    <w:rsid w:val="00120CC8"/>
    <w:rsid w:val="00121D20"/>
    <w:rsid w:val="00122054"/>
    <w:rsid w:val="00122408"/>
    <w:rsid w:val="00125770"/>
    <w:rsid w:val="0012680E"/>
    <w:rsid w:val="00133146"/>
    <w:rsid w:val="001406CE"/>
    <w:rsid w:val="0014398B"/>
    <w:rsid w:val="00145D7A"/>
    <w:rsid w:val="00145EE6"/>
    <w:rsid w:val="0015012F"/>
    <w:rsid w:val="0015062F"/>
    <w:rsid w:val="0015515B"/>
    <w:rsid w:val="001565F0"/>
    <w:rsid w:val="001568AE"/>
    <w:rsid w:val="001573EB"/>
    <w:rsid w:val="00162510"/>
    <w:rsid w:val="001632A8"/>
    <w:rsid w:val="001632CA"/>
    <w:rsid w:val="001741BC"/>
    <w:rsid w:val="001767ED"/>
    <w:rsid w:val="00177E1F"/>
    <w:rsid w:val="001813E1"/>
    <w:rsid w:val="00192E6B"/>
    <w:rsid w:val="0019424F"/>
    <w:rsid w:val="001A1B4D"/>
    <w:rsid w:val="001B203C"/>
    <w:rsid w:val="001C1BB6"/>
    <w:rsid w:val="001C2C2A"/>
    <w:rsid w:val="001C3823"/>
    <w:rsid w:val="001C4D46"/>
    <w:rsid w:val="001C6C29"/>
    <w:rsid w:val="001D3025"/>
    <w:rsid w:val="001D3726"/>
    <w:rsid w:val="001D4083"/>
    <w:rsid w:val="001D4135"/>
    <w:rsid w:val="001D6D8E"/>
    <w:rsid w:val="001E0F6A"/>
    <w:rsid w:val="001E1A95"/>
    <w:rsid w:val="001F0929"/>
    <w:rsid w:val="001F3F1B"/>
    <w:rsid w:val="001F63FA"/>
    <w:rsid w:val="001F6C05"/>
    <w:rsid w:val="001F6E7C"/>
    <w:rsid w:val="00200E1A"/>
    <w:rsid w:val="0020484A"/>
    <w:rsid w:val="00205534"/>
    <w:rsid w:val="00205541"/>
    <w:rsid w:val="00211E77"/>
    <w:rsid w:val="00215507"/>
    <w:rsid w:val="00215585"/>
    <w:rsid w:val="002217FB"/>
    <w:rsid w:val="00224585"/>
    <w:rsid w:val="002247CA"/>
    <w:rsid w:val="00224EBB"/>
    <w:rsid w:val="00227A39"/>
    <w:rsid w:val="00243492"/>
    <w:rsid w:val="00245649"/>
    <w:rsid w:val="00250DF2"/>
    <w:rsid w:val="00251F1A"/>
    <w:rsid w:val="00251FF7"/>
    <w:rsid w:val="0025460C"/>
    <w:rsid w:val="002563D1"/>
    <w:rsid w:val="00256659"/>
    <w:rsid w:val="002642CF"/>
    <w:rsid w:val="00264444"/>
    <w:rsid w:val="00264CEC"/>
    <w:rsid w:val="00265DAC"/>
    <w:rsid w:val="002665A4"/>
    <w:rsid w:val="00270690"/>
    <w:rsid w:val="00271654"/>
    <w:rsid w:val="00271F8D"/>
    <w:rsid w:val="00275AAE"/>
    <w:rsid w:val="002765F8"/>
    <w:rsid w:val="002811D1"/>
    <w:rsid w:val="00286A72"/>
    <w:rsid w:val="00290A67"/>
    <w:rsid w:val="00291794"/>
    <w:rsid w:val="002940A0"/>
    <w:rsid w:val="0029504E"/>
    <w:rsid w:val="0029549F"/>
    <w:rsid w:val="00296447"/>
    <w:rsid w:val="002972F1"/>
    <w:rsid w:val="002977AF"/>
    <w:rsid w:val="002A36B0"/>
    <w:rsid w:val="002A49BE"/>
    <w:rsid w:val="002C0CA9"/>
    <w:rsid w:val="002D240C"/>
    <w:rsid w:val="002D2C40"/>
    <w:rsid w:val="002D3CCF"/>
    <w:rsid w:val="002D50C8"/>
    <w:rsid w:val="002D59DF"/>
    <w:rsid w:val="002D5C9F"/>
    <w:rsid w:val="002E2514"/>
    <w:rsid w:val="002E4841"/>
    <w:rsid w:val="002E5431"/>
    <w:rsid w:val="002F1931"/>
    <w:rsid w:val="002F211B"/>
    <w:rsid w:val="002F3788"/>
    <w:rsid w:val="002F5897"/>
    <w:rsid w:val="003007D0"/>
    <w:rsid w:val="00301472"/>
    <w:rsid w:val="00302688"/>
    <w:rsid w:val="003027A2"/>
    <w:rsid w:val="003027A5"/>
    <w:rsid w:val="003039F2"/>
    <w:rsid w:val="0030580C"/>
    <w:rsid w:val="00305D44"/>
    <w:rsid w:val="00307E90"/>
    <w:rsid w:val="00310DAF"/>
    <w:rsid w:val="00314825"/>
    <w:rsid w:val="003152BC"/>
    <w:rsid w:val="003166CF"/>
    <w:rsid w:val="00320D82"/>
    <w:rsid w:val="0032327A"/>
    <w:rsid w:val="00323469"/>
    <w:rsid w:val="00324030"/>
    <w:rsid w:val="003244F2"/>
    <w:rsid w:val="00325BD6"/>
    <w:rsid w:val="00331856"/>
    <w:rsid w:val="00332AC1"/>
    <w:rsid w:val="00332E33"/>
    <w:rsid w:val="00333BD8"/>
    <w:rsid w:val="00334DE2"/>
    <w:rsid w:val="00341BAE"/>
    <w:rsid w:val="00342BE2"/>
    <w:rsid w:val="00343873"/>
    <w:rsid w:val="003444EF"/>
    <w:rsid w:val="00347855"/>
    <w:rsid w:val="00350FB5"/>
    <w:rsid w:val="00353971"/>
    <w:rsid w:val="00354165"/>
    <w:rsid w:val="003545D3"/>
    <w:rsid w:val="0036311C"/>
    <w:rsid w:val="0036404B"/>
    <w:rsid w:val="00364518"/>
    <w:rsid w:val="00365107"/>
    <w:rsid w:val="00370D33"/>
    <w:rsid w:val="003712D0"/>
    <w:rsid w:val="003717C1"/>
    <w:rsid w:val="00371B34"/>
    <w:rsid w:val="00380C72"/>
    <w:rsid w:val="003837F8"/>
    <w:rsid w:val="00383DE6"/>
    <w:rsid w:val="00385046"/>
    <w:rsid w:val="00386313"/>
    <w:rsid w:val="00386FD7"/>
    <w:rsid w:val="00393805"/>
    <w:rsid w:val="003951C5"/>
    <w:rsid w:val="003A2FAA"/>
    <w:rsid w:val="003A4B48"/>
    <w:rsid w:val="003A5883"/>
    <w:rsid w:val="003B17F4"/>
    <w:rsid w:val="003B272C"/>
    <w:rsid w:val="003B2772"/>
    <w:rsid w:val="003B29E3"/>
    <w:rsid w:val="003B3F48"/>
    <w:rsid w:val="003B4E43"/>
    <w:rsid w:val="003B4FE1"/>
    <w:rsid w:val="003C0C08"/>
    <w:rsid w:val="003C1F75"/>
    <w:rsid w:val="003D257C"/>
    <w:rsid w:val="003D26D2"/>
    <w:rsid w:val="003D332B"/>
    <w:rsid w:val="003D4FF5"/>
    <w:rsid w:val="003D6A3B"/>
    <w:rsid w:val="003D6AF2"/>
    <w:rsid w:val="003E28C0"/>
    <w:rsid w:val="003E38BA"/>
    <w:rsid w:val="003E4450"/>
    <w:rsid w:val="003E474C"/>
    <w:rsid w:val="003E74E0"/>
    <w:rsid w:val="003E7A57"/>
    <w:rsid w:val="003F39F3"/>
    <w:rsid w:val="0040124F"/>
    <w:rsid w:val="0040416F"/>
    <w:rsid w:val="0040599B"/>
    <w:rsid w:val="00405C78"/>
    <w:rsid w:val="00406976"/>
    <w:rsid w:val="004108D3"/>
    <w:rsid w:val="00412B7D"/>
    <w:rsid w:val="00415E76"/>
    <w:rsid w:val="00417C86"/>
    <w:rsid w:val="00421AFB"/>
    <w:rsid w:val="00423397"/>
    <w:rsid w:val="00427119"/>
    <w:rsid w:val="0042768B"/>
    <w:rsid w:val="0043525E"/>
    <w:rsid w:val="004364A4"/>
    <w:rsid w:val="00440ADC"/>
    <w:rsid w:val="00443721"/>
    <w:rsid w:val="004450FC"/>
    <w:rsid w:val="00450661"/>
    <w:rsid w:val="00450CEF"/>
    <w:rsid w:val="00451C66"/>
    <w:rsid w:val="0045560C"/>
    <w:rsid w:val="00464B91"/>
    <w:rsid w:val="00472CE7"/>
    <w:rsid w:val="00476796"/>
    <w:rsid w:val="00477952"/>
    <w:rsid w:val="00482CAD"/>
    <w:rsid w:val="00483855"/>
    <w:rsid w:val="00492BDD"/>
    <w:rsid w:val="004A1CA6"/>
    <w:rsid w:val="004A4F9D"/>
    <w:rsid w:val="004B30FD"/>
    <w:rsid w:val="004B3509"/>
    <w:rsid w:val="004B55AE"/>
    <w:rsid w:val="004C21BF"/>
    <w:rsid w:val="004C3E5D"/>
    <w:rsid w:val="004C3E9E"/>
    <w:rsid w:val="004C41B1"/>
    <w:rsid w:val="004C557A"/>
    <w:rsid w:val="004C5EBC"/>
    <w:rsid w:val="004C79BD"/>
    <w:rsid w:val="004D16F2"/>
    <w:rsid w:val="004D2698"/>
    <w:rsid w:val="004D3035"/>
    <w:rsid w:val="004D3B1E"/>
    <w:rsid w:val="004E0018"/>
    <w:rsid w:val="004E5790"/>
    <w:rsid w:val="004F5963"/>
    <w:rsid w:val="004F59D9"/>
    <w:rsid w:val="0050048C"/>
    <w:rsid w:val="00504E3B"/>
    <w:rsid w:val="005060E5"/>
    <w:rsid w:val="005062A9"/>
    <w:rsid w:val="0051035D"/>
    <w:rsid w:val="00511BCC"/>
    <w:rsid w:val="0051448E"/>
    <w:rsid w:val="00514DDC"/>
    <w:rsid w:val="00524B1B"/>
    <w:rsid w:val="00524D5A"/>
    <w:rsid w:val="005278AB"/>
    <w:rsid w:val="005310F2"/>
    <w:rsid w:val="00532BDA"/>
    <w:rsid w:val="00533C61"/>
    <w:rsid w:val="00536141"/>
    <w:rsid w:val="00536A65"/>
    <w:rsid w:val="00537C75"/>
    <w:rsid w:val="0054221F"/>
    <w:rsid w:val="005459BA"/>
    <w:rsid w:val="005459EE"/>
    <w:rsid w:val="005479CE"/>
    <w:rsid w:val="0055571A"/>
    <w:rsid w:val="00562646"/>
    <w:rsid w:val="00564F1B"/>
    <w:rsid w:val="00571841"/>
    <w:rsid w:val="00572E78"/>
    <w:rsid w:val="00576DC4"/>
    <w:rsid w:val="00577C80"/>
    <w:rsid w:val="00581F02"/>
    <w:rsid w:val="005830EF"/>
    <w:rsid w:val="00585B0A"/>
    <w:rsid w:val="00586115"/>
    <w:rsid w:val="00586547"/>
    <w:rsid w:val="00587106"/>
    <w:rsid w:val="005904AE"/>
    <w:rsid w:val="00593822"/>
    <w:rsid w:val="00594A44"/>
    <w:rsid w:val="00597F2B"/>
    <w:rsid w:val="005A127F"/>
    <w:rsid w:val="005A210D"/>
    <w:rsid w:val="005A4252"/>
    <w:rsid w:val="005A6479"/>
    <w:rsid w:val="005B075F"/>
    <w:rsid w:val="005B08A7"/>
    <w:rsid w:val="005B12B2"/>
    <w:rsid w:val="005B2986"/>
    <w:rsid w:val="005B3126"/>
    <w:rsid w:val="005B525F"/>
    <w:rsid w:val="005B7B9C"/>
    <w:rsid w:val="005C078B"/>
    <w:rsid w:val="005C1C30"/>
    <w:rsid w:val="005C1CB3"/>
    <w:rsid w:val="005C6C38"/>
    <w:rsid w:val="005D113C"/>
    <w:rsid w:val="005D1865"/>
    <w:rsid w:val="005D1955"/>
    <w:rsid w:val="005D224C"/>
    <w:rsid w:val="005D3791"/>
    <w:rsid w:val="005D3C24"/>
    <w:rsid w:val="005D4036"/>
    <w:rsid w:val="005D5EB7"/>
    <w:rsid w:val="005D646F"/>
    <w:rsid w:val="005E14CC"/>
    <w:rsid w:val="005E33C9"/>
    <w:rsid w:val="005E6032"/>
    <w:rsid w:val="005F0BD2"/>
    <w:rsid w:val="005F2F61"/>
    <w:rsid w:val="005F76D1"/>
    <w:rsid w:val="0060249C"/>
    <w:rsid w:val="00606565"/>
    <w:rsid w:val="00610C17"/>
    <w:rsid w:val="00611655"/>
    <w:rsid w:val="006168CE"/>
    <w:rsid w:val="00617BD6"/>
    <w:rsid w:val="00620E6A"/>
    <w:rsid w:val="00622200"/>
    <w:rsid w:val="006222FB"/>
    <w:rsid w:val="00627322"/>
    <w:rsid w:val="00627B50"/>
    <w:rsid w:val="00630F5D"/>
    <w:rsid w:val="00631773"/>
    <w:rsid w:val="00632153"/>
    <w:rsid w:val="0063452E"/>
    <w:rsid w:val="00635456"/>
    <w:rsid w:val="006362A4"/>
    <w:rsid w:val="006456F9"/>
    <w:rsid w:val="00646F6B"/>
    <w:rsid w:val="00647FE1"/>
    <w:rsid w:val="00650BC9"/>
    <w:rsid w:val="00654375"/>
    <w:rsid w:val="00656335"/>
    <w:rsid w:val="00656FE1"/>
    <w:rsid w:val="0066086F"/>
    <w:rsid w:val="00661137"/>
    <w:rsid w:val="006626D2"/>
    <w:rsid w:val="006647A3"/>
    <w:rsid w:val="00664DBA"/>
    <w:rsid w:val="00670285"/>
    <w:rsid w:val="00672AAA"/>
    <w:rsid w:val="00675197"/>
    <w:rsid w:val="006756AF"/>
    <w:rsid w:val="00675AFE"/>
    <w:rsid w:val="00680148"/>
    <w:rsid w:val="0068107C"/>
    <w:rsid w:val="0068226A"/>
    <w:rsid w:val="006837AF"/>
    <w:rsid w:val="00684E46"/>
    <w:rsid w:val="00687A8F"/>
    <w:rsid w:val="0069127E"/>
    <w:rsid w:val="006917DD"/>
    <w:rsid w:val="00693872"/>
    <w:rsid w:val="00694627"/>
    <w:rsid w:val="006950F3"/>
    <w:rsid w:val="00697935"/>
    <w:rsid w:val="00697A36"/>
    <w:rsid w:val="006A1775"/>
    <w:rsid w:val="006A418C"/>
    <w:rsid w:val="006A4B7E"/>
    <w:rsid w:val="006A4C04"/>
    <w:rsid w:val="006B2B35"/>
    <w:rsid w:val="006B5F4C"/>
    <w:rsid w:val="006C17F3"/>
    <w:rsid w:val="006C3038"/>
    <w:rsid w:val="006C3466"/>
    <w:rsid w:val="006C5539"/>
    <w:rsid w:val="006C643E"/>
    <w:rsid w:val="006C6BD6"/>
    <w:rsid w:val="006C6D81"/>
    <w:rsid w:val="006D6E27"/>
    <w:rsid w:val="006D7DB7"/>
    <w:rsid w:val="006E0B49"/>
    <w:rsid w:val="006E29AC"/>
    <w:rsid w:val="006E3626"/>
    <w:rsid w:val="006E3CB3"/>
    <w:rsid w:val="006E43D1"/>
    <w:rsid w:val="006E57B3"/>
    <w:rsid w:val="006E68AB"/>
    <w:rsid w:val="006E700E"/>
    <w:rsid w:val="006E71B0"/>
    <w:rsid w:val="006F1253"/>
    <w:rsid w:val="006F2590"/>
    <w:rsid w:val="006F3450"/>
    <w:rsid w:val="006F34EC"/>
    <w:rsid w:val="006F446A"/>
    <w:rsid w:val="006F4FFC"/>
    <w:rsid w:val="006F575D"/>
    <w:rsid w:val="006F7EB2"/>
    <w:rsid w:val="007002F4"/>
    <w:rsid w:val="0070111C"/>
    <w:rsid w:val="00701B74"/>
    <w:rsid w:val="0070239D"/>
    <w:rsid w:val="00703F2E"/>
    <w:rsid w:val="0070453C"/>
    <w:rsid w:val="00707EDC"/>
    <w:rsid w:val="0071216B"/>
    <w:rsid w:val="007138AC"/>
    <w:rsid w:val="00721754"/>
    <w:rsid w:val="007249DB"/>
    <w:rsid w:val="00724A15"/>
    <w:rsid w:val="00726C9E"/>
    <w:rsid w:val="0072714C"/>
    <w:rsid w:val="00730676"/>
    <w:rsid w:val="007314FC"/>
    <w:rsid w:val="0073261D"/>
    <w:rsid w:val="007333E9"/>
    <w:rsid w:val="0073355F"/>
    <w:rsid w:val="00734E94"/>
    <w:rsid w:val="00742C8E"/>
    <w:rsid w:val="00745623"/>
    <w:rsid w:val="00745B93"/>
    <w:rsid w:val="00753B2C"/>
    <w:rsid w:val="00760C1E"/>
    <w:rsid w:val="0076120D"/>
    <w:rsid w:val="0076207F"/>
    <w:rsid w:val="00772236"/>
    <w:rsid w:val="00775311"/>
    <w:rsid w:val="007806B5"/>
    <w:rsid w:val="00780B38"/>
    <w:rsid w:val="0078269A"/>
    <w:rsid w:val="0078574A"/>
    <w:rsid w:val="00785DBA"/>
    <w:rsid w:val="00785E7C"/>
    <w:rsid w:val="007906E3"/>
    <w:rsid w:val="00792187"/>
    <w:rsid w:val="0079335D"/>
    <w:rsid w:val="007A38B6"/>
    <w:rsid w:val="007A697B"/>
    <w:rsid w:val="007B0C88"/>
    <w:rsid w:val="007B0D36"/>
    <w:rsid w:val="007C04A2"/>
    <w:rsid w:val="007C2BB6"/>
    <w:rsid w:val="007C44BE"/>
    <w:rsid w:val="007D002B"/>
    <w:rsid w:val="007D106E"/>
    <w:rsid w:val="007D3678"/>
    <w:rsid w:val="007D4EA8"/>
    <w:rsid w:val="007D627B"/>
    <w:rsid w:val="007D6C35"/>
    <w:rsid w:val="007E0853"/>
    <w:rsid w:val="007E1A6F"/>
    <w:rsid w:val="007E54C1"/>
    <w:rsid w:val="007E5A70"/>
    <w:rsid w:val="007E5F52"/>
    <w:rsid w:val="007E6934"/>
    <w:rsid w:val="007E7A5B"/>
    <w:rsid w:val="007F5DDC"/>
    <w:rsid w:val="007F762C"/>
    <w:rsid w:val="008044CF"/>
    <w:rsid w:val="00805E90"/>
    <w:rsid w:val="008118E9"/>
    <w:rsid w:val="008135F7"/>
    <w:rsid w:val="00814086"/>
    <w:rsid w:val="008161DE"/>
    <w:rsid w:val="008163F4"/>
    <w:rsid w:val="00816DFE"/>
    <w:rsid w:val="00817197"/>
    <w:rsid w:val="008175B6"/>
    <w:rsid w:val="00817899"/>
    <w:rsid w:val="008232EE"/>
    <w:rsid w:val="00826097"/>
    <w:rsid w:val="00831750"/>
    <w:rsid w:val="00832BA8"/>
    <w:rsid w:val="008331D1"/>
    <w:rsid w:val="00840613"/>
    <w:rsid w:val="0084546A"/>
    <w:rsid w:val="00847AC0"/>
    <w:rsid w:val="008505D7"/>
    <w:rsid w:val="00851E92"/>
    <w:rsid w:val="00852918"/>
    <w:rsid w:val="00857C6B"/>
    <w:rsid w:val="008626DD"/>
    <w:rsid w:val="00863370"/>
    <w:rsid w:val="0087673E"/>
    <w:rsid w:val="0087707A"/>
    <w:rsid w:val="00877659"/>
    <w:rsid w:val="008823D1"/>
    <w:rsid w:val="00882A6E"/>
    <w:rsid w:val="0088789A"/>
    <w:rsid w:val="008920CF"/>
    <w:rsid w:val="00892176"/>
    <w:rsid w:val="00892800"/>
    <w:rsid w:val="008940D0"/>
    <w:rsid w:val="00894598"/>
    <w:rsid w:val="00894AFB"/>
    <w:rsid w:val="0089689F"/>
    <w:rsid w:val="008A1823"/>
    <w:rsid w:val="008A2E1A"/>
    <w:rsid w:val="008A58B1"/>
    <w:rsid w:val="008B589D"/>
    <w:rsid w:val="008B75FF"/>
    <w:rsid w:val="008C1766"/>
    <w:rsid w:val="008C3D65"/>
    <w:rsid w:val="008C514B"/>
    <w:rsid w:val="008D0F41"/>
    <w:rsid w:val="008D1159"/>
    <w:rsid w:val="008D37AC"/>
    <w:rsid w:val="008D46BA"/>
    <w:rsid w:val="008D792F"/>
    <w:rsid w:val="008E062B"/>
    <w:rsid w:val="008E1A3D"/>
    <w:rsid w:val="008F0857"/>
    <w:rsid w:val="008F39F5"/>
    <w:rsid w:val="0090068A"/>
    <w:rsid w:val="009026AF"/>
    <w:rsid w:val="009031A0"/>
    <w:rsid w:val="00903947"/>
    <w:rsid w:val="00903FAB"/>
    <w:rsid w:val="00906E4F"/>
    <w:rsid w:val="0091411D"/>
    <w:rsid w:val="00914139"/>
    <w:rsid w:val="00920A2F"/>
    <w:rsid w:val="00921096"/>
    <w:rsid w:val="0092193E"/>
    <w:rsid w:val="00924CA1"/>
    <w:rsid w:val="00932AD7"/>
    <w:rsid w:val="00932D44"/>
    <w:rsid w:val="00932FA8"/>
    <w:rsid w:val="00933463"/>
    <w:rsid w:val="00934954"/>
    <w:rsid w:val="00934D15"/>
    <w:rsid w:val="00941802"/>
    <w:rsid w:val="009464BE"/>
    <w:rsid w:val="00947015"/>
    <w:rsid w:val="00947B26"/>
    <w:rsid w:val="0095108B"/>
    <w:rsid w:val="009512B9"/>
    <w:rsid w:val="00952C2E"/>
    <w:rsid w:val="00956390"/>
    <w:rsid w:val="009767D1"/>
    <w:rsid w:val="00977D56"/>
    <w:rsid w:val="0098107C"/>
    <w:rsid w:val="00981851"/>
    <w:rsid w:val="009867B2"/>
    <w:rsid w:val="00986AF2"/>
    <w:rsid w:val="00990E77"/>
    <w:rsid w:val="009928D5"/>
    <w:rsid w:val="00996B48"/>
    <w:rsid w:val="009A1C89"/>
    <w:rsid w:val="009A45C5"/>
    <w:rsid w:val="009A4A93"/>
    <w:rsid w:val="009A4CF3"/>
    <w:rsid w:val="009A4DF6"/>
    <w:rsid w:val="009A7BA8"/>
    <w:rsid w:val="009B3493"/>
    <w:rsid w:val="009B628F"/>
    <w:rsid w:val="009B6C2E"/>
    <w:rsid w:val="009C09B6"/>
    <w:rsid w:val="009C137E"/>
    <w:rsid w:val="009C1472"/>
    <w:rsid w:val="009C39D1"/>
    <w:rsid w:val="009C7206"/>
    <w:rsid w:val="009C7443"/>
    <w:rsid w:val="009D20E2"/>
    <w:rsid w:val="009D6A59"/>
    <w:rsid w:val="009D798E"/>
    <w:rsid w:val="009E5475"/>
    <w:rsid w:val="009E75CA"/>
    <w:rsid w:val="009F0039"/>
    <w:rsid w:val="009F33FF"/>
    <w:rsid w:val="009F3E46"/>
    <w:rsid w:val="009F40AC"/>
    <w:rsid w:val="009F5AB0"/>
    <w:rsid w:val="009F5E52"/>
    <w:rsid w:val="009F6E3F"/>
    <w:rsid w:val="00A007CD"/>
    <w:rsid w:val="00A00DB6"/>
    <w:rsid w:val="00A02063"/>
    <w:rsid w:val="00A067BF"/>
    <w:rsid w:val="00A0719B"/>
    <w:rsid w:val="00A21862"/>
    <w:rsid w:val="00A22CCB"/>
    <w:rsid w:val="00A24D70"/>
    <w:rsid w:val="00A30AF4"/>
    <w:rsid w:val="00A35F55"/>
    <w:rsid w:val="00A42DB1"/>
    <w:rsid w:val="00A442EF"/>
    <w:rsid w:val="00A44480"/>
    <w:rsid w:val="00A51F28"/>
    <w:rsid w:val="00A553E6"/>
    <w:rsid w:val="00A557BE"/>
    <w:rsid w:val="00A56016"/>
    <w:rsid w:val="00A56FF7"/>
    <w:rsid w:val="00A67F62"/>
    <w:rsid w:val="00A70C8A"/>
    <w:rsid w:val="00A727D6"/>
    <w:rsid w:val="00A74382"/>
    <w:rsid w:val="00A743DC"/>
    <w:rsid w:val="00A750F2"/>
    <w:rsid w:val="00A75EE4"/>
    <w:rsid w:val="00A76636"/>
    <w:rsid w:val="00A7773E"/>
    <w:rsid w:val="00A81108"/>
    <w:rsid w:val="00A8140B"/>
    <w:rsid w:val="00A8238C"/>
    <w:rsid w:val="00A84FCF"/>
    <w:rsid w:val="00A95162"/>
    <w:rsid w:val="00A977C8"/>
    <w:rsid w:val="00AA0813"/>
    <w:rsid w:val="00AA0C29"/>
    <w:rsid w:val="00AA3268"/>
    <w:rsid w:val="00AA6513"/>
    <w:rsid w:val="00AB49BB"/>
    <w:rsid w:val="00AB5E10"/>
    <w:rsid w:val="00AC0DB5"/>
    <w:rsid w:val="00AC1BE9"/>
    <w:rsid w:val="00AC5E6C"/>
    <w:rsid w:val="00AD1319"/>
    <w:rsid w:val="00AD13BF"/>
    <w:rsid w:val="00AD2072"/>
    <w:rsid w:val="00AD2425"/>
    <w:rsid w:val="00AE1F72"/>
    <w:rsid w:val="00AE58B9"/>
    <w:rsid w:val="00AE67D2"/>
    <w:rsid w:val="00AE75F7"/>
    <w:rsid w:val="00B0015A"/>
    <w:rsid w:val="00B014A4"/>
    <w:rsid w:val="00B02A62"/>
    <w:rsid w:val="00B03A6F"/>
    <w:rsid w:val="00B03F53"/>
    <w:rsid w:val="00B070E9"/>
    <w:rsid w:val="00B102B7"/>
    <w:rsid w:val="00B110A9"/>
    <w:rsid w:val="00B13CFD"/>
    <w:rsid w:val="00B14817"/>
    <w:rsid w:val="00B16AC1"/>
    <w:rsid w:val="00B205BF"/>
    <w:rsid w:val="00B21C1C"/>
    <w:rsid w:val="00B21D65"/>
    <w:rsid w:val="00B22DF3"/>
    <w:rsid w:val="00B26002"/>
    <w:rsid w:val="00B26A52"/>
    <w:rsid w:val="00B27B61"/>
    <w:rsid w:val="00B316FB"/>
    <w:rsid w:val="00B3184D"/>
    <w:rsid w:val="00B3766B"/>
    <w:rsid w:val="00B37AEB"/>
    <w:rsid w:val="00B424DC"/>
    <w:rsid w:val="00B47018"/>
    <w:rsid w:val="00B5025B"/>
    <w:rsid w:val="00B534A9"/>
    <w:rsid w:val="00B55247"/>
    <w:rsid w:val="00B5595C"/>
    <w:rsid w:val="00B57278"/>
    <w:rsid w:val="00B62039"/>
    <w:rsid w:val="00B62994"/>
    <w:rsid w:val="00B63AC0"/>
    <w:rsid w:val="00B6534E"/>
    <w:rsid w:val="00B73A14"/>
    <w:rsid w:val="00B77530"/>
    <w:rsid w:val="00B852B6"/>
    <w:rsid w:val="00B865AB"/>
    <w:rsid w:val="00B91354"/>
    <w:rsid w:val="00B938F4"/>
    <w:rsid w:val="00B94523"/>
    <w:rsid w:val="00B969E6"/>
    <w:rsid w:val="00B96DDF"/>
    <w:rsid w:val="00B9759A"/>
    <w:rsid w:val="00BA00B0"/>
    <w:rsid w:val="00BA635A"/>
    <w:rsid w:val="00BB2B1D"/>
    <w:rsid w:val="00BB2D60"/>
    <w:rsid w:val="00BB4459"/>
    <w:rsid w:val="00BB4D1B"/>
    <w:rsid w:val="00BB64F8"/>
    <w:rsid w:val="00BB6B42"/>
    <w:rsid w:val="00BC0186"/>
    <w:rsid w:val="00BC0E46"/>
    <w:rsid w:val="00BC4D18"/>
    <w:rsid w:val="00BD38D6"/>
    <w:rsid w:val="00BD3908"/>
    <w:rsid w:val="00BD42BD"/>
    <w:rsid w:val="00BD432B"/>
    <w:rsid w:val="00BD72CF"/>
    <w:rsid w:val="00BE1642"/>
    <w:rsid w:val="00BE76E2"/>
    <w:rsid w:val="00BE7A74"/>
    <w:rsid w:val="00BF5399"/>
    <w:rsid w:val="00BF6358"/>
    <w:rsid w:val="00C00912"/>
    <w:rsid w:val="00C01BFB"/>
    <w:rsid w:val="00C03EEF"/>
    <w:rsid w:val="00C0428D"/>
    <w:rsid w:val="00C0516D"/>
    <w:rsid w:val="00C07AFD"/>
    <w:rsid w:val="00C103F7"/>
    <w:rsid w:val="00C11F58"/>
    <w:rsid w:val="00C12A4B"/>
    <w:rsid w:val="00C13DF1"/>
    <w:rsid w:val="00C14FE4"/>
    <w:rsid w:val="00C1570C"/>
    <w:rsid w:val="00C15CC3"/>
    <w:rsid w:val="00C226A1"/>
    <w:rsid w:val="00C25738"/>
    <w:rsid w:val="00C26613"/>
    <w:rsid w:val="00C26E09"/>
    <w:rsid w:val="00C27A60"/>
    <w:rsid w:val="00C30166"/>
    <w:rsid w:val="00C303EB"/>
    <w:rsid w:val="00C35318"/>
    <w:rsid w:val="00C35B74"/>
    <w:rsid w:val="00C4069F"/>
    <w:rsid w:val="00C4166D"/>
    <w:rsid w:val="00C42D58"/>
    <w:rsid w:val="00C51D8E"/>
    <w:rsid w:val="00C53FE6"/>
    <w:rsid w:val="00C55236"/>
    <w:rsid w:val="00C56C0E"/>
    <w:rsid w:val="00C5788A"/>
    <w:rsid w:val="00C61600"/>
    <w:rsid w:val="00C668C5"/>
    <w:rsid w:val="00C67615"/>
    <w:rsid w:val="00C7039E"/>
    <w:rsid w:val="00C705D1"/>
    <w:rsid w:val="00C74072"/>
    <w:rsid w:val="00C809E6"/>
    <w:rsid w:val="00C82708"/>
    <w:rsid w:val="00C83EEB"/>
    <w:rsid w:val="00C86277"/>
    <w:rsid w:val="00C90FF1"/>
    <w:rsid w:val="00C914ED"/>
    <w:rsid w:val="00C917E1"/>
    <w:rsid w:val="00C9526D"/>
    <w:rsid w:val="00C966A7"/>
    <w:rsid w:val="00CB09CC"/>
    <w:rsid w:val="00CB6C08"/>
    <w:rsid w:val="00CB7F22"/>
    <w:rsid w:val="00CC0434"/>
    <w:rsid w:val="00CC1B19"/>
    <w:rsid w:val="00CC3DD7"/>
    <w:rsid w:val="00CC6301"/>
    <w:rsid w:val="00CD0BD1"/>
    <w:rsid w:val="00CD0DAF"/>
    <w:rsid w:val="00CD19BD"/>
    <w:rsid w:val="00CD30BB"/>
    <w:rsid w:val="00CD4BF4"/>
    <w:rsid w:val="00CD5464"/>
    <w:rsid w:val="00CD672B"/>
    <w:rsid w:val="00CE05AE"/>
    <w:rsid w:val="00CE0EA6"/>
    <w:rsid w:val="00CE18D7"/>
    <w:rsid w:val="00CE4838"/>
    <w:rsid w:val="00CE4CBF"/>
    <w:rsid w:val="00CE5277"/>
    <w:rsid w:val="00CE6986"/>
    <w:rsid w:val="00CF0F47"/>
    <w:rsid w:val="00D050D1"/>
    <w:rsid w:val="00D0595B"/>
    <w:rsid w:val="00D06DF4"/>
    <w:rsid w:val="00D14F62"/>
    <w:rsid w:val="00D179B9"/>
    <w:rsid w:val="00D20B30"/>
    <w:rsid w:val="00D20FEF"/>
    <w:rsid w:val="00D219DD"/>
    <w:rsid w:val="00D25DC0"/>
    <w:rsid w:val="00D32A2B"/>
    <w:rsid w:val="00D332A8"/>
    <w:rsid w:val="00D353B9"/>
    <w:rsid w:val="00D45C39"/>
    <w:rsid w:val="00D46D1B"/>
    <w:rsid w:val="00D50873"/>
    <w:rsid w:val="00D52BD0"/>
    <w:rsid w:val="00D53754"/>
    <w:rsid w:val="00D548BF"/>
    <w:rsid w:val="00D55398"/>
    <w:rsid w:val="00D56AB4"/>
    <w:rsid w:val="00D57AB1"/>
    <w:rsid w:val="00D6001C"/>
    <w:rsid w:val="00D60AA7"/>
    <w:rsid w:val="00D62DEF"/>
    <w:rsid w:val="00D674FE"/>
    <w:rsid w:val="00D713FC"/>
    <w:rsid w:val="00D71671"/>
    <w:rsid w:val="00D73793"/>
    <w:rsid w:val="00D741B5"/>
    <w:rsid w:val="00D75A95"/>
    <w:rsid w:val="00D75BAA"/>
    <w:rsid w:val="00D76122"/>
    <w:rsid w:val="00D769FE"/>
    <w:rsid w:val="00D812F3"/>
    <w:rsid w:val="00D82AA5"/>
    <w:rsid w:val="00D85A7F"/>
    <w:rsid w:val="00D87992"/>
    <w:rsid w:val="00D915C4"/>
    <w:rsid w:val="00D9431F"/>
    <w:rsid w:val="00D95721"/>
    <w:rsid w:val="00D96C37"/>
    <w:rsid w:val="00D9722E"/>
    <w:rsid w:val="00DA22ED"/>
    <w:rsid w:val="00DA28D1"/>
    <w:rsid w:val="00DA7F8F"/>
    <w:rsid w:val="00DB2AFA"/>
    <w:rsid w:val="00DB2BA3"/>
    <w:rsid w:val="00DB476C"/>
    <w:rsid w:val="00DB54C7"/>
    <w:rsid w:val="00DC0D06"/>
    <w:rsid w:val="00DC52ED"/>
    <w:rsid w:val="00DC76A1"/>
    <w:rsid w:val="00DC7D76"/>
    <w:rsid w:val="00DD1145"/>
    <w:rsid w:val="00DD1F58"/>
    <w:rsid w:val="00DD35B4"/>
    <w:rsid w:val="00DD38CE"/>
    <w:rsid w:val="00DD55BC"/>
    <w:rsid w:val="00DD62A3"/>
    <w:rsid w:val="00DE1F7A"/>
    <w:rsid w:val="00DE23B9"/>
    <w:rsid w:val="00DE26BA"/>
    <w:rsid w:val="00DE3309"/>
    <w:rsid w:val="00DF0A40"/>
    <w:rsid w:val="00DF102F"/>
    <w:rsid w:val="00E00AE8"/>
    <w:rsid w:val="00E016D2"/>
    <w:rsid w:val="00E03931"/>
    <w:rsid w:val="00E051EB"/>
    <w:rsid w:val="00E0637B"/>
    <w:rsid w:val="00E068E7"/>
    <w:rsid w:val="00E06BA1"/>
    <w:rsid w:val="00E10154"/>
    <w:rsid w:val="00E12434"/>
    <w:rsid w:val="00E12CBB"/>
    <w:rsid w:val="00E14EA6"/>
    <w:rsid w:val="00E16745"/>
    <w:rsid w:val="00E178FC"/>
    <w:rsid w:val="00E3532B"/>
    <w:rsid w:val="00E377C5"/>
    <w:rsid w:val="00E44BE8"/>
    <w:rsid w:val="00E46C73"/>
    <w:rsid w:val="00E47057"/>
    <w:rsid w:val="00E47643"/>
    <w:rsid w:val="00E536E1"/>
    <w:rsid w:val="00E5503C"/>
    <w:rsid w:val="00E56BD2"/>
    <w:rsid w:val="00E56CBC"/>
    <w:rsid w:val="00E623ED"/>
    <w:rsid w:val="00E63F8B"/>
    <w:rsid w:val="00E654EF"/>
    <w:rsid w:val="00E81C1E"/>
    <w:rsid w:val="00E82363"/>
    <w:rsid w:val="00E82411"/>
    <w:rsid w:val="00E96637"/>
    <w:rsid w:val="00EB0362"/>
    <w:rsid w:val="00EB0A53"/>
    <w:rsid w:val="00EB2239"/>
    <w:rsid w:val="00EB46D8"/>
    <w:rsid w:val="00EB6381"/>
    <w:rsid w:val="00EB6FF7"/>
    <w:rsid w:val="00EC1420"/>
    <w:rsid w:val="00EC16F8"/>
    <w:rsid w:val="00EC2819"/>
    <w:rsid w:val="00EC4A6B"/>
    <w:rsid w:val="00EC5432"/>
    <w:rsid w:val="00ED1156"/>
    <w:rsid w:val="00ED149C"/>
    <w:rsid w:val="00ED173E"/>
    <w:rsid w:val="00EE25A9"/>
    <w:rsid w:val="00EE4AE0"/>
    <w:rsid w:val="00EE59B6"/>
    <w:rsid w:val="00EE5CEF"/>
    <w:rsid w:val="00EE6AB1"/>
    <w:rsid w:val="00EE730B"/>
    <w:rsid w:val="00EE7C40"/>
    <w:rsid w:val="00EF0956"/>
    <w:rsid w:val="00EF1025"/>
    <w:rsid w:val="00F046CE"/>
    <w:rsid w:val="00F0500D"/>
    <w:rsid w:val="00F0653C"/>
    <w:rsid w:val="00F06BD0"/>
    <w:rsid w:val="00F06D4F"/>
    <w:rsid w:val="00F15CAB"/>
    <w:rsid w:val="00F163E1"/>
    <w:rsid w:val="00F22A3D"/>
    <w:rsid w:val="00F24B97"/>
    <w:rsid w:val="00F33844"/>
    <w:rsid w:val="00F33BCC"/>
    <w:rsid w:val="00F354D3"/>
    <w:rsid w:val="00F35C7A"/>
    <w:rsid w:val="00F40CCF"/>
    <w:rsid w:val="00F431C2"/>
    <w:rsid w:val="00F47AA8"/>
    <w:rsid w:val="00F503C9"/>
    <w:rsid w:val="00F506CB"/>
    <w:rsid w:val="00F56996"/>
    <w:rsid w:val="00F60598"/>
    <w:rsid w:val="00F6274F"/>
    <w:rsid w:val="00F62A0C"/>
    <w:rsid w:val="00F66133"/>
    <w:rsid w:val="00F672F6"/>
    <w:rsid w:val="00F7205B"/>
    <w:rsid w:val="00F7445B"/>
    <w:rsid w:val="00F744C0"/>
    <w:rsid w:val="00F7511C"/>
    <w:rsid w:val="00F816C5"/>
    <w:rsid w:val="00F841CB"/>
    <w:rsid w:val="00F93AA6"/>
    <w:rsid w:val="00F93FA8"/>
    <w:rsid w:val="00F950E1"/>
    <w:rsid w:val="00F95724"/>
    <w:rsid w:val="00FA09E3"/>
    <w:rsid w:val="00FA20CB"/>
    <w:rsid w:val="00FA2358"/>
    <w:rsid w:val="00FA3375"/>
    <w:rsid w:val="00FA3571"/>
    <w:rsid w:val="00FA427F"/>
    <w:rsid w:val="00FA444D"/>
    <w:rsid w:val="00FA6D28"/>
    <w:rsid w:val="00FB2260"/>
    <w:rsid w:val="00FB41FF"/>
    <w:rsid w:val="00FB552D"/>
    <w:rsid w:val="00FB6D12"/>
    <w:rsid w:val="00FB7D08"/>
    <w:rsid w:val="00FC2B41"/>
    <w:rsid w:val="00FC3EA9"/>
    <w:rsid w:val="00FC7A96"/>
    <w:rsid w:val="00FD0AEA"/>
    <w:rsid w:val="00FD5660"/>
    <w:rsid w:val="00FD65FB"/>
    <w:rsid w:val="00FD7B6D"/>
    <w:rsid w:val="00FE0099"/>
    <w:rsid w:val="00FE1875"/>
    <w:rsid w:val="00FE3AC9"/>
    <w:rsid w:val="00FE4608"/>
    <w:rsid w:val="00FE5D2B"/>
    <w:rsid w:val="00FF2C8C"/>
    <w:rsid w:val="00FF5978"/>
    <w:rsid w:val="00FF5C7E"/>
    <w:rsid w:val="00FF67A0"/>
    <w:rsid w:val="00FF7D7E"/>
    <w:rsid w:val="5159163A"/>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ro-RO"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uiPriority w:val="99"/>
    <w:pPr>
      <w:spacing w:after="0" w:line="240" w:lineRule="auto"/>
    </w:pPr>
    <w:rPr>
      <w:rFonts w:ascii="Segoe UI" w:hAnsi="Segoe UI" w:cs="Segoe UI"/>
      <w:sz w:val="18"/>
      <w:szCs w:val="18"/>
    </w:rPr>
  </w:style>
  <w:style w:type="paragraph" w:styleId="5">
    <w:name w:val="footer"/>
    <w:basedOn w:val="1"/>
    <w:link w:val="8"/>
    <w:unhideWhenUsed/>
    <w:uiPriority w:val="99"/>
    <w:pPr>
      <w:tabs>
        <w:tab w:val="center" w:pos="4536"/>
        <w:tab w:val="right" w:pos="9072"/>
      </w:tabs>
      <w:spacing w:after="0" w:line="240" w:lineRule="auto"/>
    </w:pPr>
  </w:style>
  <w:style w:type="paragraph" w:styleId="6">
    <w:name w:val="header"/>
    <w:basedOn w:val="1"/>
    <w:link w:val="7"/>
    <w:unhideWhenUsed/>
    <w:uiPriority w:val="99"/>
    <w:pPr>
      <w:tabs>
        <w:tab w:val="center" w:pos="4536"/>
        <w:tab w:val="right" w:pos="9072"/>
      </w:tabs>
      <w:spacing w:after="0" w:line="240" w:lineRule="auto"/>
    </w:pPr>
  </w:style>
  <w:style w:type="character" w:customStyle="1" w:styleId="7">
    <w:name w:val="Header Char"/>
    <w:basedOn w:val="2"/>
    <w:link w:val="6"/>
    <w:qFormat/>
    <w:uiPriority w:val="99"/>
    <w:rPr>
      <w:rFonts w:ascii="Calibri" w:hAnsi="Calibri" w:eastAsia="Calibri" w:cs="Times New Roman"/>
    </w:rPr>
  </w:style>
  <w:style w:type="character" w:customStyle="1" w:styleId="8">
    <w:name w:val="Footer Char"/>
    <w:basedOn w:val="2"/>
    <w:link w:val="5"/>
    <w:uiPriority w:val="99"/>
    <w:rPr>
      <w:rFonts w:ascii="Calibri" w:hAnsi="Calibri" w:eastAsia="Calibri" w:cs="Times New Roman"/>
    </w:rPr>
  </w:style>
  <w:style w:type="paragraph" w:styleId="9">
    <w:name w:val="List Paragraph"/>
    <w:basedOn w:val="1"/>
    <w:qFormat/>
    <w:uiPriority w:val="34"/>
    <w:pPr>
      <w:ind w:left="720"/>
      <w:contextualSpacing/>
    </w:pPr>
  </w:style>
  <w:style w:type="character" w:customStyle="1" w:styleId="10">
    <w:name w:val="Balloon Text Char"/>
    <w:basedOn w:val="2"/>
    <w:link w:val="4"/>
    <w:semiHidden/>
    <w:qFormat/>
    <w:uiPriority w:val="99"/>
    <w:rPr>
      <w:rFonts w:ascii="Segoe UI" w:hAnsi="Segoe UI" w:eastAsia="Calibri" w:cs="Segoe UI"/>
      <w:sz w:val="18"/>
      <w:szCs w:val="18"/>
    </w:rPr>
  </w:style>
  <w:style w:type="character" w:customStyle="1" w:styleId="11">
    <w:name w:val="rvts1"/>
    <w:basedOn w:val="2"/>
    <w:qFormat/>
    <w:uiPriority w:val="0"/>
  </w:style>
  <w:style w:type="character" w:customStyle="1" w:styleId="12">
    <w:name w:val="rvts7"/>
    <w:basedOn w:val="2"/>
    <w:uiPriority w:val="0"/>
  </w:style>
  <w:style w:type="character" w:customStyle="1" w:styleId="13">
    <w:name w:val="rvts4"/>
    <w:basedOn w:val="2"/>
    <w:uiPriority w:val="0"/>
  </w:style>
  <w:style w:type="character" w:customStyle="1" w:styleId="14">
    <w:name w:val="psearchhighlight"/>
    <w:basedOn w:val="2"/>
    <w:uiPriority w:val="0"/>
  </w:style>
  <w:style w:type="character" w:customStyle="1" w:styleId="15">
    <w:name w:val="markedcontent"/>
    <w:basedOn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1204</Words>
  <Characters>6868</Characters>
  <Lines>57</Lines>
  <Paragraphs>16</Paragraphs>
  <TotalTime>1</TotalTime>
  <ScaleCrop>false</ScaleCrop>
  <LinksUpToDate>false</LinksUpToDate>
  <CharactersWithSpaces>8056</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2021-11-19T10:05:00Z</dcterms:created>
  <dc:creator>Toma Gabriela</dc:creator>
  <cp:lastModifiedBy>Lavi</cp:lastModifiedBy>
  <cp:lastPrinted>2021-11-19T09:02:00Z</cp:lastPrinted>
  <dcterms:modified xsi:type="dcterms:W3CDTF">2021-11-19T11:42:33Z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1844444BC4BA496BAF6F983BF9818404</vt:lpwstr>
  </property>
</Properties>
</file>